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179C" w:rsidRPr="00F27991" w:rsidRDefault="0019179C" w:rsidP="00F27991">
      <w:pPr>
        <w:pStyle w:val="SZFfcm"/>
      </w:pPr>
      <w:bookmarkStart w:id="0" w:name="_Toc497209934"/>
      <w:r w:rsidRPr="00F27991">
        <w:t>SZÜF Ügyleírások</w:t>
      </w:r>
      <w:r w:rsidR="00E44F15" w:rsidRPr="00F27991">
        <w:t xml:space="preserve"> elkészítése és</w:t>
      </w:r>
      <w:r w:rsidRPr="00F27991">
        <w:t xml:space="preserve"> szerkezeti elemei </w:t>
      </w:r>
      <w:bookmarkEnd w:id="0"/>
      <w:r w:rsidR="00EF0743">
        <w:t>(és egyéb technikai információk)</w:t>
      </w:r>
    </w:p>
    <w:p w:rsidR="00E44F15" w:rsidRPr="00811618" w:rsidRDefault="00E44F15" w:rsidP="00E44F15">
      <w:pPr>
        <w:rPr>
          <w:rFonts w:asciiTheme="majorHAnsi" w:hAnsiTheme="majorHAnsi" w:cstheme="majorHAnsi"/>
          <w:sz w:val="23"/>
          <w:szCs w:val="23"/>
        </w:rPr>
      </w:pPr>
    </w:p>
    <w:p w:rsidR="00E44F15" w:rsidRPr="008561E0" w:rsidRDefault="00E44F15" w:rsidP="00F27991">
      <w:pPr>
        <w:pStyle w:val="SZF-Default"/>
        <w:rPr>
          <w:rFonts w:cs="Times New Roman"/>
          <w:sz w:val="22"/>
          <w:szCs w:val="22"/>
        </w:rPr>
      </w:pPr>
      <w:r w:rsidRPr="008561E0">
        <w:rPr>
          <w:rFonts w:cs="Times New Roman"/>
          <w:color w:val="auto"/>
          <w:sz w:val="22"/>
          <w:szCs w:val="22"/>
          <w:lang w:val="hu-HU"/>
        </w:rPr>
        <w:t>Az ügyleírások célja, hogy az azok által megszerzett információk birtokában a felhasználók nagyobb bizalommal forduljanak az elektronikus ügyintézés irányába.</w:t>
      </w:r>
      <w:r w:rsidR="00811618" w:rsidRPr="008561E0">
        <w:rPr>
          <w:rFonts w:cs="Times New Roman"/>
          <w:color w:val="auto"/>
          <w:sz w:val="22"/>
          <w:szCs w:val="22"/>
          <w:lang w:val="hu-HU"/>
        </w:rPr>
        <w:tab/>
      </w:r>
      <w:r w:rsidRPr="008561E0">
        <w:rPr>
          <w:rFonts w:cs="Times New Roman"/>
          <w:sz w:val="22"/>
          <w:szCs w:val="22"/>
        </w:rPr>
        <w:br/>
      </w:r>
    </w:p>
    <w:p w:rsidR="00E44F15" w:rsidRPr="008561E0" w:rsidRDefault="00E44F15" w:rsidP="00F27991">
      <w:pPr>
        <w:rPr>
          <w:rFonts w:ascii="Palatino Linotype" w:hAnsi="Palatino Linotype"/>
          <w:i/>
          <w:sz w:val="22"/>
          <w:szCs w:val="22"/>
        </w:rPr>
      </w:pPr>
      <w:r w:rsidRPr="008561E0">
        <w:rPr>
          <w:rFonts w:ascii="Palatino Linotype" w:hAnsi="Palatino Linotype"/>
          <w:i/>
          <w:sz w:val="22"/>
          <w:szCs w:val="22"/>
        </w:rPr>
        <w:t xml:space="preserve">Alapelvek: </w:t>
      </w:r>
    </w:p>
    <w:p w:rsidR="00E44F15" w:rsidRPr="008561E0" w:rsidRDefault="00E44F15" w:rsidP="00767A38">
      <w:pPr>
        <w:numPr>
          <w:ilvl w:val="0"/>
          <w:numId w:val="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567" w:hanging="283"/>
        <w:rPr>
          <w:rFonts w:ascii="Palatino Linotype" w:hAnsi="Palatino Linotype"/>
          <w:sz w:val="22"/>
          <w:szCs w:val="22"/>
        </w:rPr>
      </w:pPr>
      <w:r w:rsidRPr="008561E0">
        <w:rPr>
          <w:rFonts w:ascii="Palatino Linotype" w:hAnsi="Palatino Linotype"/>
          <w:sz w:val="22"/>
          <w:szCs w:val="22"/>
        </w:rPr>
        <w:t>Közérthető, rövid, tömör megfogalmazások</w:t>
      </w:r>
    </w:p>
    <w:p w:rsidR="00E44F15" w:rsidRPr="008561E0" w:rsidRDefault="00E44F15" w:rsidP="00767A38">
      <w:pPr>
        <w:numPr>
          <w:ilvl w:val="0"/>
          <w:numId w:val="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567" w:hanging="283"/>
        <w:rPr>
          <w:rFonts w:ascii="Palatino Linotype" w:hAnsi="Palatino Linotype"/>
          <w:sz w:val="22"/>
          <w:szCs w:val="22"/>
        </w:rPr>
      </w:pPr>
      <w:r w:rsidRPr="008561E0">
        <w:rPr>
          <w:rFonts w:ascii="Palatino Linotype" w:hAnsi="Palatino Linotype"/>
          <w:sz w:val="22"/>
          <w:szCs w:val="22"/>
        </w:rPr>
        <w:t>Jogi és közigazgatási tudással és tapasztalattal nem rendelkező felhasználóknak szóló nyelvezet</w:t>
      </w:r>
    </w:p>
    <w:p w:rsidR="00E44F15" w:rsidRPr="008561E0" w:rsidRDefault="00E44F15" w:rsidP="00767A38">
      <w:pPr>
        <w:numPr>
          <w:ilvl w:val="0"/>
          <w:numId w:val="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567" w:hanging="283"/>
        <w:rPr>
          <w:rFonts w:ascii="Palatino Linotype" w:hAnsi="Palatino Linotype"/>
          <w:sz w:val="22"/>
          <w:szCs w:val="22"/>
        </w:rPr>
      </w:pPr>
      <w:r w:rsidRPr="008561E0">
        <w:rPr>
          <w:rFonts w:ascii="Palatino Linotype" w:hAnsi="Palatino Linotype"/>
          <w:sz w:val="22"/>
          <w:szCs w:val="22"/>
        </w:rPr>
        <w:t>Megváltozott tartalomfogyasztási szokások kielégítése</w:t>
      </w:r>
    </w:p>
    <w:p w:rsidR="00E44F15" w:rsidRPr="008561E0" w:rsidRDefault="00E44F15" w:rsidP="00767A38">
      <w:pPr>
        <w:numPr>
          <w:ilvl w:val="0"/>
          <w:numId w:val="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567" w:hanging="283"/>
        <w:rPr>
          <w:rFonts w:ascii="Palatino Linotype" w:hAnsi="Palatino Linotype"/>
          <w:sz w:val="22"/>
          <w:szCs w:val="22"/>
        </w:rPr>
      </w:pPr>
      <w:r w:rsidRPr="008561E0">
        <w:rPr>
          <w:rFonts w:ascii="Palatino Linotype" w:hAnsi="Palatino Linotype"/>
          <w:sz w:val="22"/>
          <w:szCs w:val="22"/>
        </w:rPr>
        <w:t>Teljeskörű tájékoztatás</w:t>
      </w:r>
    </w:p>
    <w:p w:rsidR="00E44F15" w:rsidRPr="008561E0" w:rsidRDefault="00E44F15" w:rsidP="00767A38">
      <w:pPr>
        <w:numPr>
          <w:ilvl w:val="0"/>
          <w:numId w:val="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567" w:hanging="283"/>
        <w:rPr>
          <w:rFonts w:ascii="Palatino Linotype" w:hAnsi="Palatino Linotype"/>
          <w:sz w:val="22"/>
          <w:szCs w:val="22"/>
        </w:rPr>
      </w:pPr>
      <w:r w:rsidRPr="008561E0">
        <w:rPr>
          <w:rFonts w:ascii="Palatino Linotype" w:hAnsi="Palatino Linotype"/>
          <w:sz w:val="22"/>
          <w:szCs w:val="22"/>
        </w:rPr>
        <w:t xml:space="preserve">Átlátható </w:t>
      </w:r>
      <w:r w:rsidR="00BE5846">
        <w:rPr>
          <w:rFonts w:ascii="Palatino Linotype" w:hAnsi="Palatino Linotype"/>
          <w:sz w:val="22"/>
          <w:szCs w:val="22"/>
        </w:rPr>
        <w:t>tartalom, megfogalmazás</w:t>
      </w:r>
    </w:p>
    <w:p w:rsidR="00DC4CE7" w:rsidRDefault="00DC4CE7" w:rsidP="00DC4CE7"/>
    <w:p w:rsidR="00DC4CE7" w:rsidRDefault="00DC4CE7" w:rsidP="00DC4CE7">
      <w:pPr>
        <w:jc w:val="both"/>
        <w:rPr>
          <w:rFonts w:ascii="Palatino Linotype" w:hAnsi="Palatino Linotype"/>
          <w:sz w:val="22"/>
          <w:szCs w:val="22"/>
        </w:rPr>
      </w:pPr>
      <w:r w:rsidRPr="008561E0">
        <w:rPr>
          <w:rFonts w:ascii="Palatino Linotype" w:hAnsi="Palatino Linotype"/>
          <w:sz w:val="22"/>
          <w:szCs w:val="22"/>
        </w:rPr>
        <w:t xml:space="preserve">Azokat a mezőket, amelyek </w:t>
      </w:r>
      <w:r>
        <w:rPr>
          <w:rFonts w:ascii="Palatino Linotype" w:hAnsi="Palatino Linotype"/>
          <w:sz w:val="22"/>
          <w:szCs w:val="22"/>
        </w:rPr>
        <w:t xml:space="preserve">kitöltése nem kötelező és </w:t>
      </w:r>
      <w:r w:rsidRPr="008561E0">
        <w:rPr>
          <w:rFonts w:ascii="Palatino Linotype" w:hAnsi="Palatino Linotype"/>
          <w:sz w:val="22"/>
          <w:szCs w:val="22"/>
        </w:rPr>
        <w:t xml:space="preserve">az ügy szempontjából nem bírnak relevanciával nem </w:t>
      </w:r>
      <w:r>
        <w:rPr>
          <w:rFonts w:ascii="Palatino Linotype" w:hAnsi="Palatino Linotype"/>
          <w:sz w:val="22"/>
          <w:szCs w:val="22"/>
        </w:rPr>
        <w:t>szabad</w:t>
      </w:r>
      <w:r w:rsidRPr="008561E0">
        <w:rPr>
          <w:rFonts w:ascii="Palatino Linotype" w:hAnsi="Palatino Linotype"/>
          <w:sz w:val="22"/>
          <w:szCs w:val="22"/>
        </w:rPr>
        <w:t xml:space="preserve"> kitölteni, </w:t>
      </w:r>
      <w:r>
        <w:rPr>
          <w:rFonts w:ascii="Palatino Linotype" w:hAnsi="Palatino Linotype"/>
          <w:sz w:val="22"/>
          <w:szCs w:val="22"/>
        </w:rPr>
        <w:t>mert így a</w:t>
      </w:r>
      <w:r w:rsidRPr="008561E0">
        <w:rPr>
          <w:rFonts w:ascii="Palatino Linotype" w:hAnsi="Palatino Linotype"/>
          <w:sz w:val="22"/>
          <w:szCs w:val="22"/>
        </w:rPr>
        <w:t xml:space="preserve"> publikus felületen nem jelennek meg</w:t>
      </w:r>
      <w:r>
        <w:rPr>
          <w:rFonts w:ascii="Palatino Linotype" w:hAnsi="Palatino Linotype"/>
          <w:sz w:val="22"/>
          <w:szCs w:val="22"/>
        </w:rPr>
        <w:t xml:space="preserve"> e mezők fejlécei sem</w:t>
      </w:r>
      <w:r w:rsidRPr="008561E0">
        <w:rPr>
          <w:rFonts w:ascii="Palatino Linotype" w:hAnsi="Palatino Linotype"/>
          <w:sz w:val="22"/>
          <w:szCs w:val="22"/>
        </w:rPr>
        <w:t>.</w:t>
      </w:r>
      <w:r>
        <w:rPr>
          <w:rFonts w:ascii="Palatino Linotype" w:hAnsi="Palatino Linotype"/>
          <w:sz w:val="22"/>
          <w:szCs w:val="22"/>
        </w:rPr>
        <w:t xml:space="preserve"> (Tehát pl. a kihúzás jel sem írható be ezekbe a mezőkbe.)</w:t>
      </w:r>
    </w:p>
    <w:p w:rsidR="00811618" w:rsidRPr="008561E0" w:rsidRDefault="00811618" w:rsidP="00F27991">
      <w:pPr>
        <w:jc w:val="both"/>
        <w:rPr>
          <w:rFonts w:ascii="Palatino Linotype" w:hAnsi="Palatino Linotype"/>
          <w:sz w:val="22"/>
          <w:szCs w:val="22"/>
        </w:rPr>
      </w:pPr>
    </w:p>
    <w:p w:rsidR="00594057" w:rsidRDefault="00811618" w:rsidP="00F27991">
      <w:pPr>
        <w:jc w:val="both"/>
        <w:rPr>
          <w:rFonts w:ascii="Palatino Linotype" w:hAnsi="Palatino Linotype"/>
          <w:sz w:val="22"/>
          <w:szCs w:val="22"/>
        </w:rPr>
      </w:pPr>
      <w:r w:rsidRPr="008561E0">
        <w:rPr>
          <w:rFonts w:ascii="Palatino Linotype" w:hAnsi="Palatino Linotype"/>
          <w:sz w:val="22"/>
          <w:szCs w:val="22"/>
        </w:rPr>
        <w:t>Amennyiben az adott ügy több csatornán is megindítható/elintézhető úgy az adott panelben egymástól elkülönítve szerepeltetni kell a sajátosságokat.</w:t>
      </w:r>
      <w:r w:rsidRPr="008561E0">
        <w:rPr>
          <w:rFonts w:ascii="Palatino Linotype" w:hAnsi="Palatino Linotype"/>
          <w:sz w:val="22"/>
          <w:szCs w:val="22"/>
        </w:rPr>
        <w:tab/>
      </w:r>
    </w:p>
    <w:p w:rsidR="00154AE0" w:rsidRDefault="00811618" w:rsidP="00F27991">
      <w:pPr>
        <w:jc w:val="both"/>
        <w:rPr>
          <w:rFonts w:ascii="Palatino Linotype" w:hAnsi="Palatino Linotype"/>
          <w:sz w:val="22"/>
          <w:szCs w:val="22"/>
        </w:rPr>
      </w:pPr>
      <w:r w:rsidRPr="008561E0">
        <w:rPr>
          <w:rFonts w:ascii="Palatino Linotype" w:hAnsi="Palatino Linotype"/>
          <w:sz w:val="22"/>
          <w:szCs w:val="22"/>
        </w:rPr>
        <w:t>(</w:t>
      </w:r>
      <w:r w:rsidR="00594057">
        <w:rPr>
          <w:rFonts w:ascii="Palatino Linotype" w:hAnsi="Palatino Linotype"/>
          <w:sz w:val="22"/>
          <w:szCs w:val="22"/>
        </w:rPr>
        <w:t>P</w:t>
      </w:r>
      <w:r w:rsidRPr="008561E0">
        <w:rPr>
          <w:rFonts w:ascii="Palatino Linotype" w:hAnsi="Palatino Linotype"/>
          <w:sz w:val="22"/>
          <w:szCs w:val="22"/>
        </w:rPr>
        <w:t>l.:</w:t>
      </w:r>
      <w:r w:rsidR="00594057">
        <w:rPr>
          <w:rFonts w:ascii="Palatino Linotype" w:hAnsi="Palatino Linotype"/>
          <w:sz w:val="22"/>
          <w:szCs w:val="22"/>
        </w:rPr>
        <w:t xml:space="preserve"> „</w:t>
      </w:r>
      <w:r w:rsidRPr="00594057">
        <w:rPr>
          <w:rFonts w:ascii="Palatino Linotype" w:hAnsi="Palatino Linotype"/>
          <w:sz w:val="22"/>
          <w:szCs w:val="22"/>
        </w:rPr>
        <w:t>Hatóságra vonatkozó kiállítási határidő:</w:t>
      </w:r>
    </w:p>
    <w:p w:rsidR="00154AE0" w:rsidRPr="00C06316" w:rsidRDefault="00811618" w:rsidP="00767A38">
      <w:pPr>
        <w:pStyle w:val="Listaszerbekezds"/>
        <w:numPr>
          <w:ilvl w:val="2"/>
          <w:numId w:val="7"/>
        </w:numPr>
        <w:ind w:left="1134" w:hanging="283"/>
        <w:jc w:val="both"/>
        <w:rPr>
          <w:rFonts w:ascii="Palatino Linotype" w:hAnsi="Palatino Linotype"/>
          <w:sz w:val="22"/>
          <w:szCs w:val="22"/>
        </w:rPr>
      </w:pPr>
      <w:r w:rsidRPr="00C06316">
        <w:rPr>
          <w:rFonts w:ascii="Palatino Linotype" w:hAnsi="Palatino Linotype"/>
          <w:sz w:val="22"/>
          <w:szCs w:val="22"/>
        </w:rPr>
        <w:t>Személyes megjelenés esetén: az ügyintézési határidő 5 naptári nap.</w:t>
      </w:r>
    </w:p>
    <w:p w:rsidR="00811618" w:rsidRDefault="00811618" w:rsidP="00767A38">
      <w:pPr>
        <w:pStyle w:val="Listaszerbekezds"/>
        <w:numPr>
          <w:ilvl w:val="2"/>
          <w:numId w:val="7"/>
        </w:numPr>
        <w:ind w:left="1134" w:hanging="283"/>
        <w:jc w:val="both"/>
        <w:rPr>
          <w:rFonts w:ascii="Palatino Linotype" w:hAnsi="Palatino Linotype"/>
          <w:sz w:val="22"/>
          <w:szCs w:val="22"/>
        </w:rPr>
      </w:pPr>
      <w:r w:rsidRPr="00C06316">
        <w:rPr>
          <w:rFonts w:ascii="Palatino Linotype" w:hAnsi="Palatino Linotype"/>
          <w:sz w:val="22"/>
          <w:szCs w:val="22"/>
        </w:rPr>
        <w:t>Postai, elektronikus és telefonos ügyintézés esetén: a kérelem benyújtását követő naptól számított 8 naptári nap.</w:t>
      </w:r>
      <w:r w:rsidR="00594057" w:rsidRPr="00C06316">
        <w:rPr>
          <w:rFonts w:ascii="Palatino Linotype" w:hAnsi="Palatino Linotype"/>
          <w:sz w:val="22"/>
          <w:szCs w:val="22"/>
        </w:rPr>
        <w:t>”</w:t>
      </w:r>
      <w:r w:rsidRPr="00C06316">
        <w:rPr>
          <w:rFonts w:ascii="Palatino Linotype" w:hAnsi="Palatino Linotype"/>
          <w:sz w:val="22"/>
          <w:szCs w:val="22"/>
        </w:rPr>
        <w:t>)</w:t>
      </w:r>
    </w:p>
    <w:p w:rsidR="00767A38" w:rsidRDefault="00767A38" w:rsidP="00FF6D52">
      <w:pPr>
        <w:jc w:val="both"/>
        <w:rPr>
          <w:rFonts w:ascii="Palatino Linotype" w:hAnsi="Palatino Linotype"/>
          <w:sz w:val="22"/>
          <w:szCs w:val="22"/>
        </w:rPr>
      </w:pPr>
    </w:p>
    <w:p w:rsidR="00FF6D52" w:rsidRPr="00767A38" w:rsidRDefault="00FF6D52" w:rsidP="00FF6D52">
      <w:pPr>
        <w:jc w:val="both"/>
        <w:rPr>
          <w:rFonts w:ascii="Palatino Linotype" w:hAnsi="Palatino Linotype"/>
          <w:i/>
          <w:sz w:val="22"/>
          <w:szCs w:val="22"/>
        </w:rPr>
      </w:pPr>
      <w:r w:rsidRPr="00767A38">
        <w:rPr>
          <w:rFonts w:ascii="Palatino Linotype" w:hAnsi="Palatino Linotype"/>
          <w:i/>
          <w:sz w:val="22"/>
          <w:szCs w:val="22"/>
        </w:rPr>
        <w:t>A</w:t>
      </w:r>
      <w:r w:rsidR="009C3E6C">
        <w:rPr>
          <w:rFonts w:ascii="Palatino Linotype" w:hAnsi="Palatino Linotype"/>
          <w:i/>
          <w:sz w:val="22"/>
          <w:szCs w:val="22"/>
        </w:rPr>
        <w:t>z alábbi táblázat</w:t>
      </w:r>
      <w:r w:rsidRPr="00767A38">
        <w:rPr>
          <w:rFonts w:ascii="Palatino Linotype" w:hAnsi="Palatino Linotype"/>
          <w:i/>
          <w:sz w:val="22"/>
          <w:szCs w:val="22"/>
        </w:rPr>
        <w:t xml:space="preserve"> </w:t>
      </w:r>
      <w:r w:rsidRPr="007B3B56">
        <w:rPr>
          <w:rFonts w:ascii="Palatino Linotype" w:hAnsi="Palatino Linotype"/>
          <w:b/>
          <w:i/>
          <w:sz w:val="22"/>
          <w:szCs w:val="22"/>
        </w:rPr>
        <w:t>sorszám</w:t>
      </w:r>
      <w:r w:rsidR="009C3E6C" w:rsidRPr="007B3B56">
        <w:rPr>
          <w:rFonts w:ascii="Palatino Linotype" w:hAnsi="Palatino Linotype"/>
          <w:b/>
          <w:i/>
          <w:sz w:val="22"/>
          <w:szCs w:val="22"/>
        </w:rPr>
        <w:t>ainak</w:t>
      </w:r>
      <w:r w:rsidRPr="00767A38">
        <w:rPr>
          <w:rFonts w:ascii="Palatino Linotype" w:hAnsi="Palatino Linotype"/>
          <w:i/>
          <w:sz w:val="22"/>
          <w:szCs w:val="22"/>
        </w:rPr>
        <w:t xml:space="preserve"> színjelölései</w:t>
      </w:r>
      <w:r w:rsidR="009C3E6C">
        <w:rPr>
          <w:rFonts w:ascii="Palatino Linotype" w:hAnsi="Palatino Linotype"/>
          <w:i/>
          <w:sz w:val="22"/>
          <w:szCs w:val="22"/>
        </w:rPr>
        <w:t xml:space="preserve"> a következőket jelentik</w:t>
      </w:r>
      <w:r w:rsidRPr="00767A38">
        <w:rPr>
          <w:rFonts w:ascii="Palatino Linotype" w:hAnsi="Palatino Linotype"/>
          <w:i/>
          <w:sz w:val="22"/>
          <w:szCs w:val="22"/>
        </w:rPr>
        <w:t>:</w:t>
      </w:r>
    </w:p>
    <w:p w:rsidR="00FF6D52" w:rsidRDefault="00FF6D52" w:rsidP="00767A38">
      <w:pPr>
        <w:spacing w:before="120"/>
        <w:ind w:left="284"/>
        <w:jc w:val="both"/>
        <w:rPr>
          <w:rFonts w:ascii="Palatino Linotype" w:hAnsi="Palatino Linotype"/>
          <w:sz w:val="22"/>
          <w:szCs w:val="22"/>
        </w:rPr>
      </w:pPr>
      <w:r w:rsidRPr="00D539F5">
        <w:rPr>
          <w:rFonts w:ascii="Palatino Linotype" w:hAnsi="Palatino Linotype"/>
          <w:sz w:val="22"/>
          <w:szCs w:val="22"/>
          <w:highlight w:val="green"/>
        </w:rPr>
        <w:t>Zöld</w:t>
      </w:r>
      <w:r>
        <w:rPr>
          <w:rFonts w:ascii="Palatino Linotype" w:hAnsi="Palatino Linotype"/>
          <w:sz w:val="22"/>
          <w:szCs w:val="22"/>
        </w:rPr>
        <w:t xml:space="preserve"> – nem kell </w:t>
      </w:r>
      <w:r w:rsidR="009C3E6C">
        <w:rPr>
          <w:rFonts w:ascii="Palatino Linotype" w:hAnsi="Palatino Linotype"/>
          <w:sz w:val="22"/>
          <w:szCs w:val="22"/>
        </w:rPr>
        <w:t>a szakmának ki</w:t>
      </w:r>
      <w:r>
        <w:rPr>
          <w:rFonts w:ascii="Palatino Linotype" w:hAnsi="Palatino Linotype"/>
          <w:sz w:val="22"/>
          <w:szCs w:val="22"/>
        </w:rPr>
        <w:t>tölteni</w:t>
      </w:r>
      <w:r w:rsidR="00D539F5">
        <w:rPr>
          <w:rFonts w:ascii="Palatino Linotype" w:hAnsi="Palatino Linotype"/>
          <w:sz w:val="22"/>
          <w:szCs w:val="22"/>
        </w:rPr>
        <w:t xml:space="preserve">, mert a </w:t>
      </w:r>
      <w:r w:rsidR="009C3E6C">
        <w:rPr>
          <w:rFonts w:ascii="Palatino Linotype" w:hAnsi="Palatino Linotype"/>
          <w:sz w:val="22"/>
          <w:szCs w:val="22"/>
        </w:rPr>
        <w:t xml:space="preserve">mező </w:t>
      </w:r>
      <w:r w:rsidR="00D539F5">
        <w:rPr>
          <w:rFonts w:ascii="Palatino Linotype" w:hAnsi="Palatino Linotype"/>
          <w:sz w:val="22"/>
          <w:szCs w:val="22"/>
        </w:rPr>
        <w:t>tartalma ismert</w:t>
      </w:r>
      <w:r w:rsidR="00767A38">
        <w:rPr>
          <w:rFonts w:ascii="Palatino Linotype" w:hAnsi="Palatino Linotype"/>
          <w:sz w:val="22"/>
          <w:szCs w:val="22"/>
        </w:rPr>
        <w:t xml:space="preserve"> </w:t>
      </w:r>
      <w:r w:rsidR="00D539F5">
        <w:rPr>
          <w:rFonts w:ascii="Palatino Linotype" w:hAnsi="Palatino Linotype"/>
          <w:sz w:val="22"/>
          <w:szCs w:val="22"/>
        </w:rPr>
        <w:t xml:space="preserve">vagy </w:t>
      </w:r>
      <w:r w:rsidR="009C3E6C">
        <w:rPr>
          <w:rFonts w:ascii="Palatino Linotype" w:hAnsi="Palatino Linotype"/>
          <w:sz w:val="22"/>
          <w:szCs w:val="22"/>
        </w:rPr>
        <w:t>az informatika</w:t>
      </w:r>
      <w:r w:rsidR="00D539F5">
        <w:rPr>
          <w:rFonts w:ascii="Palatino Linotype" w:hAnsi="Palatino Linotype"/>
          <w:sz w:val="22"/>
          <w:szCs w:val="22"/>
        </w:rPr>
        <w:t xml:space="preserve"> tölti</w:t>
      </w:r>
      <w:r w:rsidR="00767A38">
        <w:rPr>
          <w:rFonts w:ascii="Palatino Linotype" w:hAnsi="Palatino Linotype"/>
          <w:sz w:val="22"/>
          <w:szCs w:val="22"/>
        </w:rPr>
        <w:t xml:space="preserve"> ki</w:t>
      </w:r>
      <w:r w:rsidR="00F21B8B">
        <w:rPr>
          <w:rFonts w:ascii="Palatino Linotype" w:hAnsi="Palatino Linotype"/>
          <w:sz w:val="22"/>
          <w:szCs w:val="22"/>
        </w:rPr>
        <w:t xml:space="preserve"> (a kitöltendő oszlop </w:t>
      </w:r>
      <w:r w:rsidR="004C6547">
        <w:rPr>
          <w:rFonts w:ascii="Palatino Linotype" w:hAnsi="Palatino Linotype"/>
          <w:sz w:val="22"/>
          <w:szCs w:val="22"/>
        </w:rPr>
        <w:t>is szürke színű</w:t>
      </w:r>
      <w:r w:rsidR="00F21B8B">
        <w:rPr>
          <w:rFonts w:ascii="Palatino Linotype" w:hAnsi="Palatino Linotype"/>
          <w:sz w:val="22"/>
          <w:szCs w:val="22"/>
        </w:rPr>
        <w:t>)</w:t>
      </w:r>
    </w:p>
    <w:p w:rsidR="00FF6D52" w:rsidRDefault="00FF6D52" w:rsidP="00767A38">
      <w:pPr>
        <w:spacing w:before="120"/>
        <w:ind w:left="284"/>
        <w:jc w:val="both"/>
        <w:rPr>
          <w:rFonts w:ascii="Palatino Linotype" w:hAnsi="Palatino Linotype"/>
          <w:sz w:val="22"/>
          <w:szCs w:val="22"/>
        </w:rPr>
      </w:pPr>
      <w:r w:rsidRPr="00D539F5">
        <w:rPr>
          <w:rFonts w:ascii="Palatino Linotype" w:hAnsi="Palatino Linotype"/>
          <w:sz w:val="22"/>
          <w:szCs w:val="22"/>
          <w:highlight w:val="yellow"/>
        </w:rPr>
        <w:t>Sárga</w:t>
      </w:r>
      <w:r>
        <w:rPr>
          <w:rFonts w:ascii="Palatino Linotype" w:hAnsi="Palatino Linotype"/>
          <w:sz w:val="22"/>
          <w:szCs w:val="22"/>
        </w:rPr>
        <w:t xml:space="preserve"> – </w:t>
      </w:r>
      <w:r w:rsidR="006D4E86">
        <w:rPr>
          <w:rFonts w:ascii="Palatino Linotype" w:hAnsi="Palatino Linotype"/>
          <w:sz w:val="22"/>
          <w:szCs w:val="22"/>
        </w:rPr>
        <w:t xml:space="preserve">kitöltése </w:t>
      </w:r>
      <w:r>
        <w:rPr>
          <w:rFonts w:ascii="Palatino Linotype" w:hAnsi="Palatino Linotype"/>
          <w:sz w:val="22"/>
          <w:szCs w:val="22"/>
        </w:rPr>
        <w:t>kötelező</w:t>
      </w:r>
      <w:r w:rsidR="006D4E86">
        <w:rPr>
          <w:rFonts w:ascii="Palatino Linotype" w:hAnsi="Palatino Linotype"/>
          <w:sz w:val="22"/>
          <w:szCs w:val="22"/>
        </w:rPr>
        <w:t xml:space="preserve">, </w:t>
      </w:r>
      <w:r w:rsidR="009C3E6C">
        <w:rPr>
          <w:rFonts w:ascii="Palatino Linotype" w:hAnsi="Palatino Linotype"/>
          <w:sz w:val="22"/>
          <w:szCs w:val="22"/>
        </w:rPr>
        <w:t xml:space="preserve">a szakma </w:t>
      </w:r>
      <w:r>
        <w:rPr>
          <w:rFonts w:ascii="Palatino Linotype" w:hAnsi="Palatino Linotype"/>
          <w:sz w:val="22"/>
          <w:szCs w:val="22"/>
        </w:rPr>
        <w:t>tölti</w:t>
      </w:r>
      <w:r w:rsidR="006D4E86">
        <w:rPr>
          <w:rFonts w:ascii="Palatino Linotype" w:hAnsi="Palatino Linotype"/>
          <w:sz w:val="22"/>
          <w:szCs w:val="22"/>
        </w:rPr>
        <w:t xml:space="preserve"> ki</w:t>
      </w:r>
    </w:p>
    <w:p w:rsidR="00D539F5" w:rsidRDefault="00D539F5" w:rsidP="00767A38">
      <w:pPr>
        <w:spacing w:before="120"/>
        <w:ind w:left="284"/>
        <w:jc w:val="both"/>
        <w:rPr>
          <w:rFonts w:ascii="Palatino Linotype" w:hAnsi="Palatino Linotype"/>
          <w:sz w:val="22"/>
          <w:szCs w:val="22"/>
        </w:rPr>
      </w:pPr>
      <w:r w:rsidRPr="00D539F5">
        <w:rPr>
          <w:rFonts w:ascii="Palatino Linotype" w:hAnsi="Palatino Linotype"/>
          <w:sz w:val="22"/>
          <w:szCs w:val="22"/>
          <w:highlight w:val="cyan"/>
        </w:rPr>
        <w:t>Kék</w:t>
      </w:r>
      <w:r>
        <w:rPr>
          <w:rFonts w:ascii="Palatino Linotype" w:hAnsi="Palatino Linotype"/>
          <w:sz w:val="22"/>
          <w:szCs w:val="22"/>
        </w:rPr>
        <w:t xml:space="preserve"> – amennyiben van releváns infó hozzá, </w:t>
      </w:r>
      <w:r w:rsidR="006D4E86">
        <w:rPr>
          <w:rFonts w:ascii="Palatino Linotype" w:hAnsi="Palatino Linotype"/>
          <w:sz w:val="22"/>
          <w:szCs w:val="22"/>
        </w:rPr>
        <w:t>ki</w:t>
      </w:r>
      <w:r>
        <w:rPr>
          <w:rFonts w:ascii="Palatino Linotype" w:hAnsi="Palatino Linotype"/>
          <w:sz w:val="22"/>
          <w:szCs w:val="22"/>
        </w:rPr>
        <w:t>töltése kötelező</w:t>
      </w:r>
    </w:p>
    <w:p w:rsidR="00D539F5" w:rsidRDefault="00D539F5" w:rsidP="00767A38">
      <w:pPr>
        <w:spacing w:before="120"/>
        <w:ind w:left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Nincs kiemel</w:t>
      </w:r>
      <w:r w:rsidR="009C3E6C">
        <w:rPr>
          <w:rFonts w:ascii="Palatino Linotype" w:hAnsi="Palatino Linotype"/>
          <w:sz w:val="22"/>
          <w:szCs w:val="22"/>
        </w:rPr>
        <w:t>és</w:t>
      </w:r>
      <w:r>
        <w:rPr>
          <w:rFonts w:ascii="Palatino Linotype" w:hAnsi="Palatino Linotype"/>
          <w:sz w:val="22"/>
          <w:szCs w:val="22"/>
        </w:rPr>
        <w:t xml:space="preserve"> </w:t>
      </w:r>
      <w:r w:rsidR="00767A38">
        <w:rPr>
          <w:rFonts w:ascii="Palatino Linotype" w:hAnsi="Palatino Linotype"/>
          <w:sz w:val="22"/>
          <w:szCs w:val="22"/>
        </w:rPr>
        <w:t>–</w:t>
      </w:r>
      <w:r>
        <w:rPr>
          <w:rFonts w:ascii="Palatino Linotype" w:hAnsi="Palatino Linotype"/>
          <w:sz w:val="22"/>
          <w:szCs w:val="22"/>
        </w:rPr>
        <w:t xml:space="preserve"> </w:t>
      </w:r>
      <w:r w:rsidR="00767A38">
        <w:rPr>
          <w:rFonts w:ascii="Palatino Linotype" w:hAnsi="Palatino Linotype"/>
          <w:sz w:val="22"/>
          <w:szCs w:val="22"/>
        </w:rPr>
        <w:t xml:space="preserve">nem kötelező a </w:t>
      </w:r>
      <w:r w:rsidR="009C3E6C">
        <w:rPr>
          <w:rFonts w:ascii="Palatino Linotype" w:hAnsi="Palatino Linotype"/>
          <w:sz w:val="22"/>
          <w:szCs w:val="22"/>
        </w:rPr>
        <w:t xml:space="preserve">mező </w:t>
      </w:r>
      <w:r w:rsidR="00767A38">
        <w:rPr>
          <w:rFonts w:ascii="Palatino Linotype" w:hAnsi="Palatino Linotype"/>
          <w:sz w:val="22"/>
          <w:szCs w:val="22"/>
        </w:rPr>
        <w:t>kitöltése, de releváns</w:t>
      </w:r>
      <w:r w:rsidR="006D4E86">
        <w:rPr>
          <w:rFonts w:ascii="Palatino Linotype" w:hAnsi="Palatino Linotype"/>
          <w:sz w:val="22"/>
          <w:szCs w:val="22"/>
        </w:rPr>
        <w:t>, fontos</w:t>
      </w:r>
      <w:r w:rsidR="00767A38">
        <w:rPr>
          <w:rFonts w:ascii="Palatino Linotype" w:hAnsi="Palatino Linotype"/>
          <w:sz w:val="22"/>
          <w:szCs w:val="22"/>
        </w:rPr>
        <w:t xml:space="preserve"> inf</w:t>
      </w:r>
      <w:r w:rsidR="009C3E6C">
        <w:rPr>
          <w:rFonts w:ascii="Palatino Linotype" w:hAnsi="Palatino Linotype"/>
          <w:sz w:val="22"/>
          <w:szCs w:val="22"/>
        </w:rPr>
        <w:t>ormáció</w:t>
      </w:r>
      <w:r w:rsidR="00767A38">
        <w:rPr>
          <w:rFonts w:ascii="Palatino Linotype" w:hAnsi="Palatino Linotype"/>
          <w:sz w:val="22"/>
          <w:szCs w:val="22"/>
        </w:rPr>
        <w:t xml:space="preserve"> esetén, illetve ha az ügyfél segítségére lehetünk</w:t>
      </w:r>
      <w:r w:rsidR="009C3E6C">
        <w:rPr>
          <w:rFonts w:ascii="Palatino Linotype" w:hAnsi="Palatino Linotype"/>
          <w:sz w:val="22"/>
          <w:szCs w:val="22"/>
        </w:rPr>
        <w:t xml:space="preserve"> a</w:t>
      </w:r>
      <w:r w:rsidR="00767A38">
        <w:rPr>
          <w:rFonts w:ascii="Palatino Linotype" w:hAnsi="Palatino Linotype"/>
          <w:sz w:val="22"/>
          <w:szCs w:val="22"/>
        </w:rPr>
        <w:t xml:space="preserve"> közlés</w:t>
      </w:r>
      <w:r w:rsidR="009C3E6C">
        <w:rPr>
          <w:rFonts w:ascii="Palatino Linotype" w:hAnsi="Palatino Linotype"/>
          <w:sz w:val="22"/>
          <w:szCs w:val="22"/>
        </w:rPr>
        <w:t>sel</w:t>
      </w:r>
      <w:r w:rsidR="00767A38">
        <w:rPr>
          <w:rFonts w:ascii="Palatino Linotype" w:hAnsi="Palatino Linotype"/>
          <w:sz w:val="22"/>
          <w:szCs w:val="22"/>
        </w:rPr>
        <w:t>, javasolt tölteni</w:t>
      </w:r>
    </w:p>
    <w:p w:rsidR="00EF0743" w:rsidRDefault="00EF074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160" w:line="259" w:lineRule="auto"/>
        <w:rPr>
          <w:rFonts w:ascii="Palatino Linotype" w:hAnsi="Palatino Linotype"/>
          <w:sz w:val="22"/>
          <w:szCs w:val="22"/>
        </w:rPr>
      </w:pPr>
    </w:p>
    <w:p w:rsidR="00B45C50" w:rsidRDefault="00EF074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160" w:line="259" w:lineRule="auto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Az ügyleírás táblázat alatt egy technikai beállításokat tartalmazó táblázat található, mely megfelelő kitöltése elengedhetetlen az űrlap élesítéséhez és megfelelő működéséhez.</w:t>
      </w:r>
      <w:r w:rsidR="00B45C50">
        <w:rPr>
          <w:rFonts w:ascii="Palatino Linotype" w:hAnsi="Palatino Linotype"/>
          <w:sz w:val="22"/>
          <w:szCs w:val="22"/>
        </w:rPr>
        <w:br w:type="page"/>
      </w:r>
    </w:p>
    <w:p w:rsidR="00B45C50" w:rsidRPr="00EF0743" w:rsidRDefault="00EF0743" w:rsidP="00EF074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259" w:lineRule="auto"/>
        <w:rPr>
          <w:rFonts w:ascii="Palatino Linotype" w:hAnsi="Palatino Linotype"/>
          <w:b/>
          <w:sz w:val="22"/>
          <w:szCs w:val="22"/>
        </w:rPr>
      </w:pPr>
      <w:r w:rsidRPr="00EF0743">
        <w:rPr>
          <w:rFonts w:ascii="Palatino Linotype" w:hAnsi="Palatino Linotype"/>
          <w:b/>
          <w:sz w:val="22"/>
          <w:szCs w:val="22"/>
        </w:rPr>
        <w:lastRenderedPageBreak/>
        <w:t>Ügyleírás elemei:</w:t>
      </w:r>
    </w:p>
    <w:tbl>
      <w:tblPr>
        <w:tblStyle w:val="Rcsostblzat"/>
        <w:tblW w:w="4966" w:type="pct"/>
        <w:tblLayout w:type="fixed"/>
        <w:tblLook w:val="0420" w:firstRow="1" w:lastRow="0" w:firstColumn="0" w:lastColumn="0" w:noHBand="0" w:noVBand="1"/>
      </w:tblPr>
      <w:tblGrid>
        <w:gridCol w:w="529"/>
        <w:gridCol w:w="1819"/>
        <w:gridCol w:w="5448"/>
        <w:gridCol w:w="7819"/>
      </w:tblGrid>
      <w:tr w:rsidR="0024766C" w:rsidRPr="00AA09A6" w:rsidTr="004C6547">
        <w:trPr>
          <w:cantSplit/>
          <w:trHeight w:val="395"/>
        </w:trPr>
        <w:tc>
          <w:tcPr>
            <w:tcW w:w="534" w:type="dxa"/>
            <w:tcBorders>
              <w:bottom w:val="single" w:sz="4" w:space="0" w:color="auto"/>
            </w:tcBorders>
          </w:tcPr>
          <w:p w:rsidR="0024766C" w:rsidRDefault="0024766C" w:rsidP="0024766C">
            <w:pPr>
              <w:jc w:val="center"/>
              <w:rPr>
                <w:rFonts w:asciiTheme="majorHAnsi" w:hAnsiTheme="majorHAnsi"/>
                <w:sz w:val="16"/>
                <w:szCs w:val="22"/>
                <w:highlight w:val="green"/>
              </w:rPr>
            </w:pPr>
          </w:p>
          <w:p w:rsidR="00B45C50" w:rsidRPr="00F21B8B" w:rsidRDefault="00B45C50" w:rsidP="00B45C50">
            <w:pPr>
              <w:rPr>
                <w:rFonts w:asciiTheme="majorHAnsi" w:hAnsiTheme="majorHAnsi"/>
                <w:sz w:val="16"/>
                <w:szCs w:val="22"/>
                <w:highlight w:val="green"/>
              </w:rPr>
            </w:pPr>
          </w:p>
        </w:tc>
        <w:tc>
          <w:tcPr>
            <w:tcW w:w="1843" w:type="dxa"/>
            <w:vAlign w:val="center"/>
          </w:tcPr>
          <w:p w:rsidR="0024766C" w:rsidRPr="00AA09A6" w:rsidRDefault="0024766C" w:rsidP="000E02D9">
            <w:pPr>
              <w:jc w:val="center"/>
              <w:rPr>
                <w:rFonts w:asciiTheme="majorHAnsi" w:hAnsiTheme="majorHAnsi"/>
                <w:i/>
                <w:sz w:val="22"/>
                <w:szCs w:val="22"/>
              </w:rPr>
            </w:pPr>
            <w:r w:rsidRPr="00AA09A6">
              <w:rPr>
                <w:rFonts w:asciiTheme="majorHAnsi" w:hAnsiTheme="majorHAnsi"/>
                <w:i/>
                <w:sz w:val="22"/>
                <w:szCs w:val="22"/>
              </w:rPr>
              <w:t>Rovat megnevezése</w:t>
            </w:r>
          </w:p>
        </w:tc>
        <w:tc>
          <w:tcPr>
            <w:tcW w:w="5528" w:type="dxa"/>
            <w:vAlign w:val="center"/>
          </w:tcPr>
          <w:p w:rsidR="0024766C" w:rsidRPr="00AA09A6" w:rsidRDefault="0024766C" w:rsidP="00BC3BDC">
            <w:pPr>
              <w:jc w:val="center"/>
              <w:rPr>
                <w:rFonts w:asciiTheme="majorHAnsi" w:hAnsiTheme="majorHAnsi"/>
                <w:i/>
                <w:sz w:val="22"/>
                <w:szCs w:val="22"/>
              </w:rPr>
            </w:pPr>
            <w:r w:rsidRPr="00AA09A6">
              <w:rPr>
                <w:rFonts w:asciiTheme="majorHAnsi" w:hAnsiTheme="majorHAnsi"/>
                <w:i/>
                <w:sz w:val="22"/>
                <w:szCs w:val="22"/>
              </w:rPr>
              <w:t>Rovat leírása</w:t>
            </w:r>
            <w:r w:rsidR="00C14090">
              <w:rPr>
                <w:rFonts w:asciiTheme="majorHAnsi" w:hAnsiTheme="majorHAnsi"/>
                <w:i/>
                <w:sz w:val="22"/>
                <w:szCs w:val="22"/>
              </w:rPr>
              <w:t>, magyarázata</w:t>
            </w:r>
          </w:p>
        </w:tc>
        <w:tc>
          <w:tcPr>
            <w:tcW w:w="7935" w:type="dxa"/>
            <w:tcBorders>
              <w:bottom w:val="single" w:sz="4" w:space="0" w:color="auto"/>
            </w:tcBorders>
            <w:vAlign w:val="center"/>
          </w:tcPr>
          <w:p w:rsidR="000E02D9" w:rsidRPr="00AA09A6" w:rsidRDefault="0024766C" w:rsidP="000E02D9">
            <w:pPr>
              <w:jc w:val="center"/>
              <w:rPr>
                <w:rFonts w:asciiTheme="majorHAnsi" w:hAnsiTheme="majorHAnsi"/>
                <w:i/>
                <w:sz w:val="22"/>
                <w:szCs w:val="22"/>
              </w:rPr>
            </w:pPr>
            <w:r w:rsidRPr="00AA09A6">
              <w:rPr>
                <w:rFonts w:asciiTheme="majorHAnsi" w:hAnsiTheme="majorHAnsi"/>
                <w:i/>
                <w:sz w:val="22"/>
                <w:szCs w:val="22"/>
              </w:rPr>
              <w:t>Szakma által kívánt érték/szöveg</w:t>
            </w:r>
          </w:p>
        </w:tc>
      </w:tr>
      <w:tr w:rsidR="0024766C" w:rsidRPr="00AA09A6" w:rsidTr="009A0443">
        <w:trPr>
          <w:cantSplit/>
          <w:trHeight w:val="326"/>
        </w:trPr>
        <w:tc>
          <w:tcPr>
            <w:tcW w:w="534" w:type="dxa"/>
            <w:tcBorders>
              <w:bottom w:val="single" w:sz="4" w:space="0" w:color="auto"/>
            </w:tcBorders>
            <w:shd w:val="clear" w:color="auto" w:fill="FFFF00"/>
          </w:tcPr>
          <w:p w:rsidR="0024766C" w:rsidRPr="00F21B8B" w:rsidRDefault="00BF24C1" w:rsidP="00F27991">
            <w:pPr>
              <w:rPr>
                <w:rFonts w:asciiTheme="majorHAnsi" w:hAnsiTheme="majorHAnsi"/>
                <w:sz w:val="16"/>
                <w:szCs w:val="22"/>
                <w:highlight w:val="yellow"/>
              </w:rPr>
            </w:pPr>
            <w:bookmarkStart w:id="1" w:name="_Hlk496880054"/>
            <w:r>
              <w:rPr>
                <w:rFonts w:asciiTheme="majorHAnsi" w:hAnsiTheme="majorHAnsi"/>
                <w:sz w:val="16"/>
                <w:szCs w:val="22"/>
                <w:highlight w:val="yellow"/>
              </w:rPr>
              <w:t>1</w:t>
            </w:r>
            <w:r w:rsidR="0024766C" w:rsidRPr="00F21B8B">
              <w:rPr>
                <w:rFonts w:asciiTheme="majorHAnsi" w:hAnsiTheme="majorHAnsi"/>
                <w:sz w:val="16"/>
                <w:szCs w:val="22"/>
                <w:highlight w:val="yellow"/>
              </w:rPr>
              <w:t>.</w:t>
            </w:r>
          </w:p>
        </w:tc>
        <w:tc>
          <w:tcPr>
            <w:tcW w:w="1843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Ügy megnevezése</w:t>
            </w:r>
          </w:p>
        </w:tc>
        <w:tc>
          <w:tcPr>
            <w:tcW w:w="5528" w:type="dxa"/>
          </w:tcPr>
          <w:p w:rsidR="00AA09A6" w:rsidRDefault="0024766C" w:rsidP="00E15B6D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 xml:space="preserve">Az ügy („hosszú) megnevezése a jogszabályban használt elnevezésnek kell lennie. </w:t>
            </w:r>
          </w:p>
          <w:p w:rsidR="0024766C" w:rsidRPr="00AA09A6" w:rsidRDefault="0024766C" w:rsidP="00E15B6D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i/>
                <w:color w:val="FF0000"/>
                <w:sz w:val="22"/>
                <w:szCs w:val="22"/>
              </w:rPr>
              <w:t>Hossza max. 200 karakter lehet szóközzel együtt.</w:t>
            </w:r>
          </w:p>
        </w:tc>
        <w:tc>
          <w:tcPr>
            <w:tcW w:w="7935" w:type="dxa"/>
            <w:vAlign w:val="center"/>
          </w:tcPr>
          <w:p w:rsidR="0024766C" w:rsidRPr="00190990" w:rsidRDefault="00456AAD" w:rsidP="0032502B">
            <w:pPr>
              <w:rPr>
                <w:rFonts w:asciiTheme="majorHAnsi" w:hAnsiTheme="majorHAnsi" w:cs="Open Sans"/>
                <w:sz w:val="20"/>
                <w:szCs w:val="20"/>
              </w:rPr>
            </w:pPr>
            <w:r>
              <w:rPr>
                <w:rFonts w:asciiTheme="majorHAnsi" w:hAnsiTheme="majorHAnsi" w:cs="Open Sans"/>
                <w:sz w:val="20"/>
                <w:szCs w:val="20"/>
              </w:rPr>
              <w:t>K</w:t>
            </w:r>
            <w:r w:rsidRPr="00190990">
              <w:rPr>
                <w:rFonts w:asciiTheme="majorHAnsi" w:hAnsiTheme="majorHAnsi" w:cs="Open Sans"/>
                <w:sz w:val="20"/>
                <w:szCs w:val="20"/>
              </w:rPr>
              <w:t>KBF</w:t>
            </w:r>
            <w:r w:rsidRPr="00190990">
              <w:rPr>
                <w:rFonts w:asciiTheme="majorHAnsi" w:hAnsiTheme="majorHAnsi" w:cs="Open Sans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Open Sans"/>
                <w:sz w:val="20"/>
                <w:szCs w:val="20"/>
              </w:rPr>
              <w:t xml:space="preserve"> - </w:t>
            </w:r>
            <w:bookmarkStart w:id="2" w:name="_GoBack"/>
            <w:bookmarkEnd w:id="2"/>
            <w:r w:rsidR="00BD04E1" w:rsidRPr="00190990">
              <w:rPr>
                <w:rFonts w:asciiTheme="majorHAnsi" w:hAnsiTheme="majorHAnsi" w:cs="Open Sans"/>
                <w:sz w:val="20"/>
                <w:szCs w:val="20"/>
              </w:rPr>
              <w:t>Űrlap a Magyar Államkincstár elleni keresetlevél benyújtásához</w:t>
            </w:r>
          </w:p>
        </w:tc>
      </w:tr>
      <w:tr w:rsidR="0024766C" w:rsidRPr="00AA09A6" w:rsidTr="009A0443">
        <w:trPr>
          <w:cantSplit/>
          <w:trHeight w:val="727"/>
        </w:trPr>
        <w:tc>
          <w:tcPr>
            <w:tcW w:w="534" w:type="dxa"/>
            <w:shd w:val="clear" w:color="auto" w:fill="FFFF00"/>
          </w:tcPr>
          <w:p w:rsidR="0024766C" w:rsidRPr="00F21B8B" w:rsidRDefault="00BF24C1" w:rsidP="00F27991">
            <w:pPr>
              <w:rPr>
                <w:rFonts w:asciiTheme="majorHAnsi" w:hAnsiTheme="majorHAnsi"/>
                <w:sz w:val="16"/>
                <w:szCs w:val="22"/>
                <w:highlight w:val="yellow"/>
              </w:rPr>
            </w:pPr>
            <w:r>
              <w:rPr>
                <w:rFonts w:asciiTheme="majorHAnsi" w:hAnsiTheme="majorHAnsi"/>
                <w:sz w:val="16"/>
                <w:szCs w:val="22"/>
                <w:highlight w:val="yellow"/>
              </w:rPr>
              <w:t>2</w:t>
            </w:r>
            <w:r w:rsidR="0024766C" w:rsidRPr="00F21B8B">
              <w:rPr>
                <w:rFonts w:asciiTheme="majorHAnsi" w:hAnsiTheme="majorHAnsi"/>
                <w:sz w:val="16"/>
                <w:szCs w:val="22"/>
                <w:highlight w:val="yellow"/>
              </w:rPr>
              <w:t>.</w:t>
            </w:r>
          </w:p>
        </w:tc>
        <w:tc>
          <w:tcPr>
            <w:tcW w:w="1843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 xml:space="preserve">4 betűs egyedi rövidnév </w:t>
            </w:r>
          </w:p>
        </w:tc>
        <w:tc>
          <w:tcPr>
            <w:tcW w:w="5528" w:type="dxa"/>
          </w:tcPr>
          <w:p w:rsidR="0024766C" w:rsidRPr="00190990" w:rsidRDefault="0024766C" w:rsidP="0038274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hAnsiTheme="majorHAnsi"/>
                <w:sz w:val="22"/>
                <w:szCs w:val="22"/>
              </w:rPr>
            </w:pPr>
            <w:r w:rsidRPr="00190990">
              <w:rPr>
                <w:rFonts w:asciiTheme="majorHAnsi" w:hAnsiTheme="majorHAnsi"/>
                <w:sz w:val="22"/>
                <w:szCs w:val="22"/>
              </w:rPr>
              <w:t>Az ügy megnevezéséből (és nem az eljáró hatóság nevéből) alkotott maximum 4 karakterből (NISZ-javaslat: 3) álló egyedi rövid név. (Felületen ez utána nem jelenik meg.)</w:t>
            </w:r>
            <w:r w:rsidRPr="00190990">
              <w:rPr>
                <w:rFonts w:asciiTheme="majorHAnsi" w:hAnsiTheme="majorHAnsi"/>
                <w:i/>
                <w:sz w:val="22"/>
                <w:szCs w:val="22"/>
              </w:rPr>
              <w:t xml:space="preserve"> </w:t>
            </w:r>
          </w:p>
        </w:tc>
        <w:tc>
          <w:tcPr>
            <w:tcW w:w="7935" w:type="dxa"/>
            <w:vAlign w:val="center"/>
          </w:tcPr>
          <w:p w:rsidR="0024766C" w:rsidRPr="00190990" w:rsidRDefault="00E06295" w:rsidP="009A044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hAnsiTheme="majorHAnsi" w:cs="Open Sans"/>
                <w:sz w:val="20"/>
                <w:szCs w:val="20"/>
              </w:rPr>
            </w:pPr>
            <w:r>
              <w:rPr>
                <w:rFonts w:asciiTheme="majorHAnsi" w:hAnsiTheme="majorHAnsi" w:cs="Open Sans"/>
                <w:sz w:val="20"/>
                <w:szCs w:val="20"/>
              </w:rPr>
              <w:t>K</w:t>
            </w:r>
            <w:r w:rsidR="00BD04E1" w:rsidRPr="00190990">
              <w:rPr>
                <w:rFonts w:asciiTheme="majorHAnsi" w:hAnsiTheme="majorHAnsi" w:cs="Open Sans"/>
                <w:sz w:val="20"/>
                <w:szCs w:val="20"/>
              </w:rPr>
              <w:t>KBF</w:t>
            </w:r>
          </w:p>
        </w:tc>
      </w:tr>
      <w:tr w:rsidR="0024766C" w:rsidRPr="00AA09A6" w:rsidTr="004C6547">
        <w:trPr>
          <w:cantSplit/>
        </w:trPr>
        <w:tc>
          <w:tcPr>
            <w:tcW w:w="534" w:type="dxa"/>
            <w:tcBorders>
              <w:bottom w:val="single" w:sz="4" w:space="0" w:color="auto"/>
            </w:tcBorders>
          </w:tcPr>
          <w:p w:rsidR="0024766C" w:rsidRPr="00F21B8B" w:rsidRDefault="00BF24C1" w:rsidP="00F27991">
            <w:pPr>
              <w:rPr>
                <w:rFonts w:asciiTheme="majorHAnsi" w:hAnsiTheme="majorHAnsi"/>
                <w:sz w:val="16"/>
                <w:szCs w:val="22"/>
              </w:rPr>
            </w:pPr>
            <w:r>
              <w:rPr>
                <w:rFonts w:asciiTheme="majorHAnsi" w:hAnsiTheme="majorHAnsi"/>
                <w:sz w:val="16"/>
                <w:szCs w:val="22"/>
              </w:rPr>
              <w:t>3</w:t>
            </w:r>
            <w:r w:rsidR="0024766C" w:rsidRPr="00F21B8B">
              <w:rPr>
                <w:rFonts w:asciiTheme="majorHAnsi" w:hAnsiTheme="majorHAnsi"/>
                <w:sz w:val="16"/>
                <w:szCs w:val="22"/>
              </w:rPr>
              <w:t>.</w:t>
            </w:r>
          </w:p>
        </w:tc>
        <w:tc>
          <w:tcPr>
            <w:tcW w:w="1843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 xml:space="preserve">Megjelenő szín </w:t>
            </w:r>
          </w:p>
        </w:tc>
        <w:tc>
          <w:tcPr>
            <w:tcW w:w="5528" w:type="dxa"/>
          </w:tcPr>
          <w:p w:rsidR="0024766C" w:rsidRPr="00AA09A6" w:rsidRDefault="0024766C" w:rsidP="005063AB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A felkínált lehetőségekből szabadon választható a design-elem színe, de a szakma is megadhatja, mit szeretne.</w:t>
            </w:r>
            <w:r w:rsidR="005063AB" w:rsidRPr="00AA09A6">
              <w:rPr>
                <w:rFonts w:asciiTheme="majorHAnsi" w:hAnsiTheme="majorHAnsi"/>
                <w:sz w:val="22"/>
                <w:szCs w:val="22"/>
              </w:rPr>
              <w:t xml:space="preserve"> </w:t>
            </w:r>
            <w:r w:rsidR="005063AB" w:rsidRPr="00AA09A6">
              <w:rPr>
                <w:rFonts w:asciiTheme="majorHAnsi" w:hAnsiTheme="majorHAnsi"/>
                <w:sz w:val="20"/>
                <w:szCs w:val="22"/>
              </w:rPr>
              <w:t>(</w:t>
            </w:r>
            <w:r w:rsidR="005063AB" w:rsidRPr="00AA09A6">
              <w:rPr>
                <w:rFonts w:asciiTheme="majorHAnsi" w:hAnsiTheme="majorHAnsi"/>
                <w:i/>
                <w:sz w:val="20"/>
                <w:szCs w:val="22"/>
              </w:rPr>
              <w:t>Jelenleg nem tapasztalunk változást a felületen, bármelyik színt is állítjuk be, lehet, később lesz jelentősége.)</w:t>
            </w:r>
          </w:p>
        </w:tc>
        <w:tc>
          <w:tcPr>
            <w:tcW w:w="7935" w:type="dxa"/>
          </w:tcPr>
          <w:p w:rsidR="0024766C" w:rsidRPr="00AA09A6" w:rsidRDefault="00AA09A6" w:rsidP="00EC0490">
            <w:pPr>
              <w:rPr>
                <w:rFonts w:asciiTheme="majorHAnsi" w:hAnsiTheme="majorHAnsi"/>
              </w:rPr>
            </w:pPr>
            <w:r w:rsidRPr="00AA09A6">
              <w:rPr>
                <w:rFonts w:asciiTheme="majorHAnsi" w:hAnsiTheme="majorHAnsi"/>
              </w:rPr>
              <w:object w:dxaOrig="9810" w:dyaOrig="87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57.2pt;height:31.8pt" o:ole="">
                  <v:imagedata r:id="rId8" o:title=""/>
                </v:shape>
                <o:OLEObject Type="Embed" ProgID="PBrush" ShapeID="_x0000_i1025" DrawAspect="Content" ObjectID="_1679217284" r:id="rId9"/>
              </w:object>
            </w:r>
          </w:p>
          <w:p w:rsidR="001A54A0" w:rsidRPr="00AA09A6" w:rsidRDefault="001A54A0" w:rsidP="00EC0490">
            <w:pPr>
              <w:rPr>
                <w:rFonts w:asciiTheme="majorHAnsi" w:hAnsiTheme="majorHAnsi"/>
                <w:sz w:val="8"/>
              </w:rPr>
            </w:pPr>
          </w:p>
          <w:p w:rsidR="001A54A0" w:rsidRPr="00AA09A6" w:rsidRDefault="001A54A0" w:rsidP="001A54A0">
            <w:pPr>
              <w:rPr>
                <w:rFonts w:asciiTheme="majorHAnsi" w:hAnsiTheme="majorHAnsi"/>
              </w:rPr>
            </w:pPr>
            <w:r w:rsidRPr="00AA09A6">
              <w:rPr>
                <w:rFonts w:asciiTheme="majorHAnsi" w:hAnsiTheme="majorHAnsi"/>
              </w:rPr>
              <w:t xml:space="preserve">A kívánt szín száma: </w:t>
            </w:r>
            <w:r w:rsidR="00BD04E1">
              <w:rPr>
                <w:rFonts w:asciiTheme="majorHAnsi" w:hAnsiTheme="majorHAnsi"/>
              </w:rPr>
              <w:t>4</w:t>
            </w:r>
          </w:p>
        </w:tc>
      </w:tr>
      <w:tr w:rsidR="0024766C" w:rsidRPr="00AA09A6" w:rsidTr="009A0443">
        <w:trPr>
          <w:cantSplit/>
        </w:trPr>
        <w:tc>
          <w:tcPr>
            <w:tcW w:w="534" w:type="dxa"/>
            <w:tcBorders>
              <w:bottom w:val="single" w:sz="4" w:space="0" w:color="auto"/>
            </w:tcBorders>
            <w:shd w:val="clear" w:color="auto" w:fill="FFFF00"/>
          </w:tcPr>
          <w:p w:rsidR="0024766C" w:rsidRPr="00F21B8B" w:rsidRDefault="00BF24C1" w:rsidP="00F27991">
            <w:pPr>
              <w:rPr>
                <w:rFonts w:asciiTheme="majorHAnsi" w:hAnsiTheme="majorHAnsi"/>
                <w:sz w:val="16"/>
                <w:szCs w:val="22"/>
                <w:highlight w:val="yellow"/>
              </w:rPr>
            </w:pPr>
            <w:r>
              <w:rPr>
                <w:rFonts w:asciiTheme="majorHAnsi" w:hAnsiTheme="majorHAnsi"/>
                <w:sz w:val="16"/>
                <w:szCs w:val="22"/>
                <w:highlight w:val="yellow"/>
              </w:rPr>
              <w:t>4</w:t>
            </w:r>
            <w:r w:rsidR="0024766C" w:rsidRPr="00F21B8B">
              <w:rPr>
                <w:rFonts w:asciiTheme="majorHAnsi" w:hAnsiTheme="majorHAnsi"/>
                <w:sz w:val="16"/>
                <w:szCs w:val="22"/>
                <w:highlight w:val="yellow"/>
              </w:rPr>
              <w:t>.1</w:t>
            </w:r>
          </w:p>
        </w:tc>
        <w:tc>
          <w:tcPr>
            <w:tcW w:w="1843" w:type="dxa"/>
            <w:vMerge w:val="restart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Ügyleírás helye</w:t>
            </w:r>
          </w:p>
        </w:tc>
        <w:tc>
          <w:tcPr>
            <w:tcW w:w="5528" w:type="dxa"/>
          </w:tcPr>
          <w:p w:rsidR="0024766C" w:rsidRPr="00190990" w:rsidRDefault="005E5D3A" w:rsidP="00BF24C1">
            <w:pPr>
              <w:rPr>
                <w:rFonts w:asciiTheme="majorHAnsi" w:hAnsiTheme="majorHAnsi"/>
                <w:sz w:val="22"/>
                <w:szCs w:val="22"/>
              </w:rPr>
            </w:pPr>
            <w:r w:rsidRPr="00190990">
              <w:rPr>
                <w:rFonts w:asciiTheme="majorHAnsi" w:hAnsiTheme="majorHAnsi"/>
                <w:sz w:val="22"/>
                <w:szCs w:val="22"/>
              </w:rPr>
              <w:t xml:space="preserve">Ezen táblázat alatt megtalálható segédtáblázat </w:t>
            </w:r>
            <w:r w:rsidR="0024766C" w:rsidRPr="00190990">
              <w:rPr>
                <w:rFonts w:asciiTheme="majorHAnsi" w:hAnsiTheme="majorHAnsi"/>
                <w:sz w:val="22"/>
                <w:szCs w:val="22"/>
              </w:rPr>
              <w:t>„</w:t>
            </w:r>
            <w:r w:rsidR="00BF24C1" w:rsidRPr="00190990">
              <w:rPr>
                <w:rFonts w:asciiTheme="majorHAnsi" w:hAnsiTheme="majorHAnsi"/>
                <w:b/>
                <w:sz w:val="22"/>
                <w:szCs w:val="22"/>
              </w:rPr>
              <w:t>4</w:t>
            </w:r>
            <w:r w:rsidR="0024766C" w:rsidRPr="00190990">
              <w:rPr>
                <w:rFonts w:asciiTheme="majorHAnsi" w:hAnsiTheme="majorHAnsi"/>
                <w:b/>
                <w:sz w:val="22"/>
                <w:szCs w:val="22"/>
              </w:rPr>
              <w:t>.1 főcsoport</w:t>
            </w:r>
            <w:r w:rsidR="0024766C" w:rsidRPr="00190990">
              <w:rPr>
                <w:rFonts w:asciiTheme="majorHAnsi" w:hAnsiTheme="majorHAnsi"/>
                <w:sz w:val="22"/>
                <w:szCs w:val="22"/>
              </w:rPr>
              <w:t>” oszlopából kell a megfelelőt kiválasztani</w:t>
            </w:r>
            <w:r w:rsidR="004C6547" w:rsidRPr="00190990">
              <w:rPr>
                <w:rFonts w:asciiTheme="majorHAnsi" w:hAnsiTheme="majorHAnsi"/>
                <w:sz w:val="22"/>
                <w:szCs w:val="22"/>
              </w:rPr>
              <w:t xml:space="preserve"> és beírni</w:t>
            </w:r>
            <w:r w:rsidR="0024766C" w:rsidRPr="00190990">
              <w:rPr>
                <w:rFonts w:asciiTheme="majorHAnsi" w:hAnsiTheme="majorHAnsi"/>
                <w:sz w:val="22"/>
                <w:szCs w:val="22"/>
              </w:rPr>
              <w:t>.</w:t>
            </w:r>
          </w:p>
        </w:tc>
        <w:tc>
          <w:tcPr>
            <w:tcW w:w="7935" w:type="dxa"/>
            <w:vAlign w:val="center"/>
          </w:tcPr>
          <w:p w:rsidR="0024766C" w:rsidRPr="00E06295" w:rsidRDefault="00E06295" w:rsidP="009A0443">
            <w:pPr>
              <w:rPr>
                <w:rFonts w:asciiTheme="majorHAnsi" w:hAnsiTheme="majorHAnsi" w:cs="Open Sans"/>
                <w:sz w:val="20"/>
                <w:szCs w:val="20"/>
              </w:rPr>
            </w:pPr>
            <w:r>
              <w:rPr>
                <w:rFonts w:asciiTheme="majorHAnsi" w:hAnsiTheme="majorHAnsi" w:cs="Open Sans"/>
                <w:sz w:val="20"/>
                <w:szCs w:val="20"/>
              </w:rPr>
              <w:t>Közigazgatás</w:t>
            </w:r>
            <w:r w:rsidR="00D60BCC" w:rsidRPr="00E06295">
              <w:rPr>
                <w:rFonts w:asciiTheme="majorHAnsi" w:hAnsiTheme="majorHAnsi" w:cs="Open Sans"/>
                <w:sz w:val="20"/>
                <w:szCs w:val="20"/>
              </w:rPr>
              <w:t xml:space="preserve">, </w:t>
            </w:r>
            <w:r>
              <w:rPr>
                <w:rFonts w:asciiTheme="majorHAnsi" w:hAnsiTheme="majorHAnsi" w:cs="Open Sans"/>
                <w:sz w:val="20"/>
                <w:szCs w:val="20"/>
              </w:rPr>
              <w:t>jog</w:t>
            </w:r>
          </w:p>
        </w:tc>
      </w:tr>
      <w:tr w:rsidR="0024766C" w:rsidRPr="00AA09A6" w:rsidTr="009A0443">
        <w:trPr>
          <w:cantSplit/>
        </w:trPr>
        <w:tc>
          <w:tcPr>
            <w:tcW w:w="534" w:type="dxa"/>
            <w:tcBorders>
              <w:bottom w:val="single" w:sz="4" w:space="0" w:color="auto"/>
            </w:tcBorders>
            <w:shd w:val="clear" w:color="auto" w:fill="FFFF00"/>
          </w:tcPr>
          <w:p w:rsidR="0024766C" w:rsidRPr="00F21B8B" w:rsidRDefault="00BF24C1" w:rsidP="00F27991">
            <w:pPr>
              <w:rPr>
                <w:rFonts w:asciiTheme="majorHAnsi" w:hAnsiTheme="majorHAnsi"/>
                <w:sz w:val="16"/>
                <w:szCs w:val="22"/>
                <w:highlight w:val="yellow"/>
              </w:rPr>
            </w:pPr>
            <w:r>
              <w:rPr>
                <w:rFonts w:asciiTheme="majorHAnsi" w:hAnsiTheme="majorHAnsi"/>
                <w:sz w:val="16"/>
                <w:szCs w:val="22"/>
                <w:highlight w:val="yellow"/>
              </w:rPr>
              <w:t>4</w:t>
            </w:r>
            <w:r w:rsidR="0024766C" w:rsidRPr="00F21B8B">
              <w:rPr>
                <w:rFonts w:asciiTheme="majorHAnsi" w:hAnsiTheme="majorHAnsi"/>
                <w:sz w:val="16"/>
                <w:szCs w:val="22"/>
                <w:highlight w:val="yellow"/>
              </w:rPr>
              <w:t>.2</w:t>
            </w:r>
          </w:p>
        </w:tc>
        <w:tc>
          <w:tcPr>
            <w:tcW w:w="1843" w:type="dxa"/>
            <w:vMerge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5528" w:type="dxa"/>
          </w:tcPr>
          <w:p w:rsidR="0024766C" w:rsidRPr="00AA09A6" w:rsidRDefault="005E5D3A" w:rsidP="00BF24C1">
            <w:pPr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Ezen táblázat alatt találtató segédtáblázat a</w:t>
            </w:r>
            <w:r w:rsidR="0024766C" w:rsidRPr="00AA09A6">
              <w:rPr>
                <w:rFonts w:asciiTheme="majorHAnsi" w:hAnsiTheme="majorHAnsi"/>
                <w:sz w:val="22"/>
                <w:szCs w:val="22"/>
              </w:rPr>
              <w:t xml:space="preserve"> „</w:t>
            </w:r>
            <w:r w:rsidR="00BF24C1">
              <w:rPr>
                <w:rFonts w:asciiTheme="majorHAnsi" w:hAnsiTheme="majorHAnsi"/>
                <w:b/>
                <w:sz w:val="22"/>
                <w:szCs w:val="22"/>
              </w:rPr>
              <w:t>4</w:t>
            </w:r>
            <w:r w:rsidR="0024766C" w:rsidRPr="00AA09A6">
              <w:rPr>
                <w:rFonts w:asciiTheme="majorHAnsi" w:hAnsiTheme="majorHAnsi"/>
                <w:b/>
                <w:sz w:val="22"/>
                <w:szCs w:val="22"/>
              </w:rPr>
              <w:t>.2 alcsoport</w:t>
            </w:r>
            <w:r w:rsidR="0024766C" w:rsidRPr="00AA09A6">
              <w:rPr>
                <w:rFonts w:asciiTheme="majorHAnsi" w:hAnsiTheme="majorHAnsi"/>
                <w:sz w:val="22"/>
                <w:szCs w:val="22"/>
              </w:rPr>
              <w:t>” oszlopából kell a főcsoporthoz tartozó megfelelő alcsoportnevet kiválasztani</w:t>
            </w:r>
            <w:r w:rsidR="004C6547">
              <w:rPr>
                <w:rFonts w:asciiTheme="majorHAnsi" w:hAnsiTheme="majorHAnsi"/>
                <w:sz w:val="22"/>
                <w:szCs w:val="22"/>
              </w:rPr>
              <w:t xml:space="preserve"> és beírni</w:t>
            </w:r>
            <w:r w:rsidR="0024766C" w:rsidRPr="00AA09A6">
              <w:rPr>
                <w:rFonts w:asciiTheme="majorHAnsi" w:hAnsiTheme="majorHAnsi"/>
                <w:sz w:val="22"/>
                <w:szCs w:val="22"/>
              </w:rPr>
              <w:t>.</w:t>
            </w:r>
          </w:p>
        </w:tc>
        <w:tc>
          <w:tcPr>
            <w:tcW w:w="7935" w:type="dxa"/>
            <w:vAlign w:val="center"/>
          </w:tcPr>
          <w:p w:rsidR="0024766C" w:rsidRPr="00E06295" w:rsidRDefault="00E06295" w:rsidP="009A0443">
            <w:pPr>
              <w:rPr>
                <w:rFonts w:asciiTheme="majorHAnsi" w:hAnsiTheme="majorHAnsi" w:cs="Open Sans"/>
                <w:sz w:val="20"/>
                <w:szCs w:val="20"/>
              </w:rPr>
            </w:pPr>
            <w:r>
              <w:rPr>
                <w:rFonts w:asciiTheme="majorHAnsi" w:hAnsiTheme="majorHAnsi" w:cs="Open Sans"/>
                <w:sz w:val="20"/>
                <w:szCs w:val="20"/>
              </w:rPr>
              <w:t>Kérelem benyújtása</w:t>
            </w:r>
          </w:p>
        </w:tc>
      </w:tr>
      <w:tr w:rsidR="0024766C" w:rsidRPr="00AA09A6" w:rsidTr="004C6547">
        <w:trPr>
          <w:cantSplit/>
          <w:trHeight w:val="1064"/>
        </w:trPr>
        <w:tc>
          <w:tcPr>
            <w:tcW w:w="534" w:type="dxa"/>
            <w:tcBorders>
              <w:bottom w:val="single" w:sz="4" w:space="0" w:color="auto"/>
            </w:tcBorders>
            <w:shd w:val="clear" w:color="auto" w:fill="FFFF00"/>
          </w:tcPr>
          <w:p w:rsidR="0024766C" w:rsidRPr="00F21B8B" w:rsidRDefault="00BF24C1" w:rsidP="00BF24C1">
            <w:pPr>
              <w:rPr>
                <w:rFonts w:asciiTheme="majorHAnsi" w:hAnsiTheme="majorHAnsi"/>
                <w:sz w:val="16"/>
                <w:szCs w:val="22"/>
                <w:highlight w:val="yellow"/>
              </w:rPr>
            </w:pPr>
            <w:r>
              <w:rPr>
                <w:rFonts w:asciiTheme="majorHAnsi" w:hAnsiTheme="majorHAnsi"/>
                <w:sz w:val="16"/>
                <w:szCs w:val="22"/>
                <w:highlight w:val="yellow"/>
              </w:rPr>
              <w:t>5</w:t>
            </w:r>
            <w:r w:rsidR="0024766C" w:rsidRPr="00F21B8B">
              <w:rPr>
                <w:rFonts w:asciiTheme="majorHAnsi" w:hAnsiTheme="majorHAnsi"/>
                <w:sz w:val="16"/>
                <w:szCs w:val="22"/>
                <w:highlight w:val="yellow"/>
              </w:rPr>
              <w:t>.</w:t>
            </w:r>
          </w:p>
        </w:tc>
        <w:tc>
          <w:tcPr>
            <w:tcW w:w="1843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Összefoglaló mondat</w:t>
            </w:r>
          </w:p>
        </w:tc>
        <w:tc>
          <w:tcPr>
            <w:tcW w:w="5528" w:type="dxa"/>
          </w:tcPr>
          <w:p w:rsidR="0024766C" w:rsidRPr="00AA09A6" w:rsidRDefault="0024766C" w:rsidP="00F279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 xml:space="preserve">Az ügyleírás egyik kulcseleme az összefoglaló mondat, amelynek célja, hogy a felhasználó annak elolvasását követően meggyőződhessen arról, hogy azt az ügyleírást nyitotta meg, amelyik őt érdekli, és amelyikben a benne felmerült kérdésre megtalálhatja a választ. Az összefoglaló mondatnak az ügy lényegét kell tartalmaznia, az azonban nem lehet definíció. </w:t>
            </w:r>
          </w:p>
          <w:p w:rsidR="0024766C" w:rsidRPr="00AA09A6" w:rsidRDefault="0024766C" w:rsidP="0024766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hAnsiTheme="majorHAnsi"/>
                <w:sz w:val="19"/>
                <w:szCs w:val="19"/>
              </w:rPr>
            </w:pPr>
            <w:r w:rsidRPr="00AA09A6">
              <w:rPr>
                <w:rFonts w:asciiTheme="majorHAnsi" w:hAnsiTheme="majorHAnsi"/>
                <w:i/>
                <w:color w:val="FF0000"/>
                <w:sz w:val="19"/>
                <w:szCs w:val="19"/>
              </w:rPr>
              <w:t>Hossza minimum 50, de maximum 600 karakter szóközökkel együtt.</w:t>
            </w:r>
          </w:p>
        </w:tc>
        <w:tc>
          <w:tcPr>
            <w:tcW w:w="7935" w:type="dxa"/>
          </w:tcPr>
          <w:p w:rsidR="0024766C" w:rsidRPr="00E06295" w:rsidRDefault="00D60BCC" w:rsidP="00D60BC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Theme="majorHAnsi" w:eastAsia="Times New Roman" w:hAnsiTheme="majorHAnsi" w:cs="Open Sans"/>
                <w:color w:val="000000"/>
                <w:sz w:val="20"/>
                <w:szCs w:val="20"/>
                <w:bdr w:val="none" w:sz="0" w:space="0" w:color="auto"/>
                <w:lang w:eastAsia="hu-HU"/>
              </w:rPr>
            </w:pPr>
            <w:r w:rsidRPr="00E06295">
              <w:rPr>
                <w:rFonts w:asciiTheme="majorHAnsi" w:eastAsia="Times New Roman" w:hAnsiTheme="majorHAnsi"/>
                <w:sz w:val="20"/>
                <w:szCs w:val="20"/>
                <w:bdr w:val="none" w:sz="0" w:space="0" w:color="auto"/>
                <w:lang w:eastAsia="hu-HU"/>
              </w:rPr>
              <w:t xml:space="preserve">A Magyar Államkincstár elleni keresetlevelet – amennyiben a közigazgatási perrendtartásról szóló 2017. évi I. törvény </w:t>
            </w:r>
            <w:r w:rsidR="00996A74" w:rsidRPr="00E06295">
              <w:rPr>
                <w:rFonts w:asciiTheme="majorHAnsi" w:eastAsia="Times New Roman" w:hAnsiTheme="majorHAnsi"/>
                <w:sz w:val="20"/>
                <w:szCs w:val="20"/>
                <w:bdr w:val="none" w:sz="0" w:space="0" w:color="auto"/>
                <w:lang w:eastAsia="hu-HU"/>
              </w:rPr>
              <w:t xml:space="preserve">(a továbbiakban: Kp.) </w:t>
            </w:r>
            <w:r w:rsidRPr="00E06295">
              <w:rPr>
                <w:rFonts w:asciiTheme="majorHAnsi" w:eastAsia="Times New Roman" w:hAnsiTheme="majorHAnsi"/>
                <w:sz w:val="20"/>
                <w:szCs w:val="20"/>
                <w:bdr w:val="none" w:sz="0" w:space="0" w:color="auto"/>
                <w:lang w:eastAsia="hu-HU"/>
              </w:rPr>
              <w:t xml:space="preserve">szerinti kereseti kérelemről van szó - közvetlenül a Magyar Államkincstárhoz kell benyújtani a vitatott közigazgatási cselekmény közlésétől számított harminc napon belül. </w:t>
            </w:r>
          </w:p>
        </w:tc>
      </w:tr>
      <w:tr w:rsidR="0024766C" w:rsidRPr="00E06295" w:rsidTr="004C6547">
        <w:trPr>
          <w:cantSplit/>
          <w:trHeight w:val="448"/>
        </w:trPr>
        <w:tc>
          <w:tcPr>
            <w:tcW w:w="534" w:type="dxa"/>
            <w:tcBorders>
              <w:bottom w:val="single" w:sz="4" w:space="0" w:color="auto"/>
            </w:tcBorders>
            <w:shd w:val="clear" w:color="auto" w:fill="FFFF00"/>
          </w:tcPr>
          <w:p w:rsidR="0024766C" w:rsidRPr="00F21B8B" w:rsidRDefault="00BF24C1" w:rsidP="00BF24C1">
            <w:pPr>
              <w:rPr>
                <w:rFonts w:asciiTheme="majorHAnsi" w:hAnsiTheme="majorHAnsi"/>
                <w:sz w:val="16"/>
                <w:szCs w:val="22"/>
                <w:highlight w:val="yellow"/>
              </w:rPr>
            </w:pPr>
            <w:r>
              <w:rPr>
                <w:rFonts w:asciiTheme="majorHAnsi" w:hAnsiTheme="majorHAnsi"/>
                <w:sz w:val="16"/>
                <w:szCs w:val="22"/>
                <w:highlight w:val="yellow"/>
              </w:rPr>
              <w:t>6</w:t>
            </w:r>
            <w:r w:rsidR="0024766C" w:rsidRPr="00F21B8B">
              <w:rPr>
                <w:rFonts w:asciiTheme="majorHAnsi" w:hAnsiTheme="majorHAnsi"/>
                <w:sz w:val="16"/>
                <w:szCs w:val="22"/>
                <w:highlight w:val="yellow"/>
              </w:rPr>
              <w:t>.</w:t>
            </w:r>
          </w:p>
        </w:tc>
        <w:tc>
          <w:tcPr>
            <w:tcW w:w="1843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Eljárásra jogosultak/kötelezettek köre</w:t>
            </w:r>
          </w:p>
        </w:tc>
        <w:tc>
          <w:tcPr>
            <w:tcW w:w="5528" w:type="dxa"/>
          </w:tcPr>
          <w:p w:rsidR="0024766C" w:rsidRPr="00AA09A6" w:rsidRDefault="0024766C" w:rsidP="00F279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Az eljárásban résztvevő személyek, ügyfelek felsorolása.</w:t>
            </w:r>
          </w:p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7935" w:type="dxa"/>
          </w:tcPr>
          <w:p w:rsidR="0024766C" w:rsidRPr="00E06295" w:rsidRDefault="00D60BCC" w:rsidP="00A64DA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hd w:val="clear" w:color="auto" w:fill="FFFFFF"/>
              <w:spacing w:before="100" w:beforeAutospacing="1" w:after="150"/>
              <w:rPr>
                <w:rFonts w:asciiTheme="majorHAnsi" w:eastAsia="Times New Roman" w:hAnsiTheme="majorHAnsi" w:cs="Open Sans"/>
                <w:color w:val="000000"/>
                <w:sz w:val="20"/>
                <w:szCs w:val="20"/>
                <w:bdr w:val="none" w:sz="0" w:space="0" w:color="auto"/>
                <w:lang w:eastAsia="hu-HU"/>
              </w:rPr>
            </w:pPr>
            <w:r w:rsidRPr="00E06295">
              <w:rPr>
                <w:rFonts w:asciiTheme="majorHAnsi" w:eastAsia="Times New Roman" w:hAnsiTheme="majorHAnsi" w:cs="Open Sans"/>
                <w:color w:val="000000"/>
                <w:sz w:val="20"/>
                <w:szCs w:val="20"/>
                <w:bdr w:val="none" w:sz="0" w:space="0" w:color="auto"/>
                <w:lang w:eastAsia="hu-HU"/>
              </w:rPr>
              <w:t xml:space="preserve">felperes, felperes képviselője, </w:t>
            </w:r>
            <w:r w:rsidR="00071A34">
              <w:rPr>
                <w:rFonts w:asciiTheme="majorHAnsi" w:eastAsia="Times New Roman" w:hAnsiTheme="majorHAnsi" w:cs="Open Sans"/>
                <w:color w:val="000000"/>
                <w:sz w:val="20"/>
                <w:szCs w:val="20"/>
                <w:bdr w:val="none" w:sz="0" w:space="0" w:color="auto"/>
                <w:lang w:eastAsia="hu-HU"/>
              </w:rPr>
              <w:t xml:space="preserve">felperes </w:t>
            </w:r>
            <w:r w:rsidRPr="00E06295">
              <w:rPr>
                <w:rFonts w:asciiTheme="majorHAnsi" w:eastAsia="Times New Roman" w:hAnsiTheme="majorHAnsi" w:cs="Open Sans"/>
                <w:color w:val="000000"/>
                <w:sz w:val="20"/>
                <w:szCs w:val="20"/>
                <w:bdr w:val="none" w:sz="0" w:space="0" w:color="auto"/>
                <w:lang w:eastAsia="hu-HU"/>
              </w:rPr>
              <w:t xml:space="preserve">jogi képviselője, </w:t>
            </w:r>
            <w:r w:rsidR="00071A34">
              <w:rPr>
                <w:rFonts w:asciiTheme="majorHAnsi" w:eastAsia="Times New Roman" w:hAnsiTheme="majorHAnsi" w:cs="Open Sans"/>
                <w:color w:val="000000"/>
                <w:sz w:val="20"/>
                <w:szCs w:val="20"/>
                <w:bdr w:val="none" w:sz="0" w:space="0" w:color="auto"/>
                <w:lang w:eastAsia="hu-HU"/>
              </w:rPr>
              <w:t xml:space="preserve">felperes </w:t>
            </w:r>
            <w:r w:rsidRPr="00E06295">
              <w:rPr>
                <w:rFonts w:asciiTheme="majorHAnsi" w:eastAsia="Times New Roman" w:hAnsiTheme="majorHAnsi" w:cs="Open Sans"/>
                <w:color w:val="000000"/>
                <w:sz w:val="20"/>
                <w:szCs w:val="20"/>
                <w:bdr w:val="none" w:sz="0" w:space="0" w:color="auto"/>
                <w:lang w:eastAsia="hu-HU"/>
              </w:rPr>
              <w:t>kézbesítési megbízottja</w:t>
            </w:r>
            <w:r w:rsidR="00D27DD1">
              <w:rPr>
                <w:rFonts w:asciiTheme="majorHAnsi" w:eastAsia="Times New Roman" w:hAnsiTheme="majorHAnsi" w:cs="Open Sans"/>
                <w:color w:val="000000"/>
                <w:sz w:val="20"/>
                <w:szCs w:val="20"/>
                <w:bdr w:val="none" w:sz="0" w:space="0" w:color="auto"/>
                <w:lang w:eastAsia="hu-HU"/>
              </w:rPr>
              <w:t xml:space="preserve">, alperes, érdekelt </w:t>
            </w:r>
          </w:p>
        </w:tc>
      </w:tr>
      <w:tr w:rsidR="0024766C" w:rsidRPr="00AA09A6" w:rsidTr="002A7DD1">
        <w:trPr>
          <w:trHeight w:val="416"/>
        </w:trPr>
        <w:tc>
          <w:tcPr>
            <w:tcW w:w="534" w:type="dxa"/>
            <w:shd w:val="clear" w:color="auto" w:fill="FFFF00"/>
          </w:tcPr>
          <w:p w:rsidR="0024766C" w:rsidRPr="00F21B8B" w:rsidRDefault="00BF24C1" w:rsidP="00BF24C1">
            <w:pPr>
              <w:rPr>
                <w:rFonts w:asciiTheme="majorHAnsi" w:hAnsiTheme="majorHAnsi"/>
                <w:sz w:val="16"/>
                <w:szCs w:val="22"/>
                <w:highlight w:val="yellow"/>
              </w:rPr>
            </w:pPr>
            <w:r>
              <w:rPr>
                <w:rFonts w:asciiTheme="majorHAnsi" w:hAnsiTheme="majorHAnsi"/>
                <w:sz w:val="16"/>
                <w:szCs w:val="22"/>
                <w:highlight w:val="yellow"/>
              </w:rPr>
              <w:t>7</w:t>
            </w:r>
            <w:r w:rsidR="0024766C" w:rsidRPr="00F21B8B">
              <w:rPr>
                <w:rFonts w:asciiTheme="majorHAnsi" w:hAnsiTheme="majorHAnsi"/>
                <w:sz w:val="16"/>
                <w:szCs w:val="22"/>
                <w:highlight w:val="yellow"/>
              </w:rPr>
              <w:t>.</w:t>
            </w:r>
          </w:p>
        </w:tc>
        <w:tc>
          <w:tcPr>
            <w:tcW w:w="1843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Mit kell tennie</w:t>
            </w:r>
          </w:p>
        </w:tc>
        <w:tc>
          <w:tcPr>
            <w:tcW w:w="5528" w:type="dxa"/>
          </w:tcPr>
          <w:p w:rsidR="0024766C" w:rsidRPr="00AA09A6" w:rsidRDefault="0024766C" w:rsidP="00051597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NISZ-instrukció: Ez legyen a leírás leghosszabb rész</w:t>
            </w:r>
            <w:r w:rsidR="00AA09A6">
              <w:rPr>
                <w:rFonts w:asciiTheme="majorHAnsi" w:hAnsiTheme="majorHAnsi"/>
                <w:sz w:val="22"/>
                <w:szCs w:val="22"/>
              </w:rPr>
              <w:t>e</w:t>
            </w:r>
            <w:r w:rsidRPr="00AA09A6">
              <w:rPr>
                <w:rFonts w:asciiTheme="majorHAnsi" w:hAnsiTheme="majorHAnsi"/>
                <w:sz w:val="22"/>
                <w:szCs w:val="22"/>
              </w:rPr>
              <w:t>.</w:t>
            </w:r>
          </w:p>
          <w:p w:rsidR="00AA09A6" w:rsidRDefault="0024766C" w:rsidP="003F5798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 xml:space="preserve">Ebben a panelben az ügyféltől elvárt cselekvési mozzanatok szerepelnek, azaz innen tudja meg, hogy az adott ügyben a hatóság mit vár el tőle, illetve, hogy mit kell tennie ügyének elintézése érdekében. </w:t>
            </w:r>
          </w:p>
          <w:p w:rsidR="0024766C" w:rsidRPr="00AA09A6" w:rsidRDefault="003F5798" w:rsidP="003F5798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i/>
                <w:color w:val="FF0000"/>
                <w:sz w:val="22"/>
                <w:szCs w:val="22"/>
              </w:rPr>
              <w:t>Hossza minimum 50 karakter szóközökkel együtt.</w:t>
            </w:r>
          </w:p>
        </w:tc>
        <w:tc>
          <w:tcPr>
            <w:tcW w:w="7935" w:type="dxa"/>
          </w:tcPr>
          <w:p w:rsidR="00E935B7" w:rsidRPr="00E935B7" w:rsidRDefault="00190990" w:rsidP="004A661B">
            <w:pPr>
              <w:pStyle w:val="NormlWeb"/>
              <w:spacing w:before="60" w:beforeAutospacing="0" w:after="60" w:afterAutospacing="0"/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4A661B">
              <w:rPr>
                <w:rFonts w:asciiTheme="majorHAnsi" w:hAnsiTheme="majorHAnsi" w:cs="Open Sans"/>
                <w:color w:val="000000"/>
                <w:sz w:val="20"/>
                <w:szCs w:val="20"/>
              </w:rPr>
              <w:t xml:space="preserve">Amennyiben vitatja a Magyar Államkincstár, </w:t>
            </w:r>
            <w:r w:rsidR="00B262E9" w:rsidRPr="004A661B">
              <w:rPr>
                <w:rFonts w:asciiTheme="majorHAnsi" w:hAnsiTheme="majorHAnsi" w:cs="Open Sans"/>
                <w:color w:val="000000"/>
                <w:sz w:val="20"/>
                <w:szCs w:val="20"/>
              </w:rPr>
              <w:t>vagy</w:t>
            </w:r>
            <w:r w:rsidRPr="004A661B">
              <w:rPr>
                <w:rFonts w:asciiTheme="majorHAnsi" w:hAnsiTheme="majorHAnsi" w:cs="Open Sans"/>
                <w:color w:val="000000"/>
                <w:sz w:val="20"/>
                <w:szCs w:val="20"/>
              </w:rPr>
              <w:t xml:space="preserve"> közigazgatási perképességgel rendelkező </w:t>
            </w:r>
            <w:r w:rsidR="00B262E9" w:rsidRPr="004A661B">
              <w:rPr>
                <w:rFonts w:asciiTheme="majorHAnsi" w:hAnsiTheme="majorHAnsi" w:cs="Open Sans"/>
                <w:color w:val="000000"/>
                <w:sz w:val="20"/>
                <w:szCs w:val="20"/>
              </w:rPr>
              <w:t>szerve döntését, és azt</w:t>
            </w:r>
            <w:r w:rsidR="00934841" w:rsidRPr="004A661B">
              <w:rPr>
                <w:rFonts w:asciiTheme="majorHAnsi" w:hAnsiTheme="majorHAnsi" w:cs="Open Sans"/>
                <w:color w:val="000000"/>
                <w:sz w:val="20"/>
                <w:szCs w:val="20"/>
              </w:rPr>
              <w:t xml:space="preserve"> a bíróság előtt kívánja megtámadni, </w:t>
            </w:r>
            <w:r w:rsidR="00283042" w:rsidRPr="004A661B">
              <w:rPr>
                <w:rFonts w:asciiTheme="majorHAnsi" w:hAnsiTheme="majorHAnsi" w:cs="Open Sans"/>
                <w:color w:val="000000"/>
                <w:sz w:val="20"/>
                <w:szCs w:val="20"/>
              </w:rPr>
              <w:t xml:space="preserve">szíveskedjen kereseti kérelmét benyújtani és ahhoz annak mellékleteit is csatolni. </w:t>
            </w:r>
            <w:r w:rsidR="00E935B7" w:rsidRPr="004A661B">
              <w:rPr>
                <w:rFonts w:asciiTheme="majorHAnsi" w:hAnsiTheme="majorHAnsi"/>
                <w:sz w:val="20"/>
                <w:szCs w:val="20"/>
              </w:rPr>
              <w:t xml:space="preserve">A kereseti kérelmet a Magyar Államkincstár, vagy annak szerve a benyújtástól számított harminc napon belül továbbítja az ügy irataival együtt a hatáskörrel és illetékességgel rendelkező bírósághoz a Kp. </w:t>
            </w:r>
            <w:r w:rsidR="004A661B" w:rsidRPr="004A661B">
              <w:rPr>
                <w:rFonts w:asciiTheme="majorHAnsi" w:hAnsiTheme="majorHAnsi"/>
                <w:sz w:val="20"/>
                <w:szCs w:val="20"/>
              </w:rPr>
              <w:t>40. § (1) bekezdésére figyelemmel. H</w:t>
            </w:r>
            <w:r w:rsidR="00E935B7" w:rsidRPr="00E935B7">
              <w:rPr>
                <w:rFonts w:asciiTheme="majorHAnsi" w:hAnsiTheme="majorHAnsi"/>
                <w:sz w:val="20"/>
                <w:szCs w:val="20"/>
              </w:rPr>
              <w:t>a a keresetlevél azonnali jogvédelem iránti kérelmet is tartalmaz, a keresetlevelet a benyújtástól számított öt, többfokú közigazgatási eljárásban hozott cs</w:t>
            </w:r>
            <w:r w:rsidR="004A661B" w:rsidRPr="004A661B">
              <w:rPr>
                <w:rFonts w:asciiTheme="majorHAnsi" w:hAnsiTheme="majorHAnsi"/>
                <w:sz w:val="20"/>
                <w:szCs w:val="20"/>
              </w:rPr>
              <w:t xml:space="preserve">elekmény </w:t>
            </w:r>
            <w:r w:rsidR="00E935B7" w:rsidRPr="00E935B7">
              <w:rPr>
                <w:rFonts w:asciiTheme="majorHAnsi" w:hAnsiTheme="majorHAnsi"/>
                <w:sz w:val="20"/>
                <w:szCs w:val="20"/>
              </w:rPr>
              <w:t xml:space="preserve">esetén nyolc </w:t>
            </w:r>
            <w:r w:rsidR="006939FE">
              <w:rPr>
                <w:rFonts w:asciiTheme="majorHAnsi" w:hAnsiTheme="majorHAnsi"/>
                <w:sz w:val="20"/>
                <w:szCs w:val="20"/>
              </w:rPr>
              <w:t xml:space="preserve">napon belül </w:t>
            </w:r>
            <w:r w:rsidR="00E935B7" w:rsidRPr="00E935B7">
              <w:rPr>
                <w:rFonts w:asciiTheme="majorHAnsi" w:hAnsiTheme="majorHAnsi"/>
                <w:sz w:val="20"/>
                <w:szCs w:val="20"/>
              </w:rPr>
              <w:t>az ügy irataival</w:t>
            </w:r>
            <w:r w:rsidR="004A661B" w:rsidRPr="004A661B">
              <w:rPr>
                <w:rFonts w:asciiTheme="majorHAnsi" w:hAnsiTheme="majorHAnsi"/>
                <w:sz w:val="20"/>
                <w:szCs w:val="20"/>
              </w:rPr>
              <w:t xml:space="preserve"> együtt a bírósághoz továbbítjuk</w:t>
            </w:r>
            <w:r w:rsidR="00BF3A14">
              <w:rPr>
                <w:rFonts w:asciiTheme="majorHAnsi" w:hAnsiTheme="majorHAnsi"/>
                <w:sz w:val="20"/>
                <w:szCs w:val="20"/>
              </w:rPr>
              <w:t xml:space="preserve"> a Kp. 40. § (2) bekezdése alapján.</w:t>
            </w:r>
          </w:p>
          <w:p w:rsidR="004C6547" w:rsidRPr="00283042" w:rsidRDefault="004C6547" w:rsidP="00DB3AC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hd w:val="clear" w:color="auto" w:fill="FFFFFF"/>
              <w:spacing w:after="150"/>
              <w:rPr>
                <w:rFonts w:asciiTheme="majorHAnsi" w:eastAsia="Times New Roman" w:hAnsiTheme="majorHAnsi" w:cs="Open Sans"/>
                <w:color w:val="000000"/>
                <w:bdr w:val="none" w:sz="0" w:space="0" w:color="auto"/>
                <w:lang w:eastAsia="hu-HU"/>
              </w:rPr>
            </w:pPr>
          </w:p>
        </w:tc>
      </w:tr>
      <w:tr w:rsidR="0024766C" w:rsidRPr="00AA09A6" w:rsidTr="004C6547">
        <w:trPr>
          <w:cantSplit/>
        </w:trPr>
        <w:tc>
          <w:tcPr>
            <w:tcW w:w="534" w:type="dxa"/>
          </w:tcPr>
          <w:p w:rsidR="0024766C" w:rsidRPr="00F21B8B" w:rsidRDefault="00BF24C1" w:rsidP="00BF24C1">
            <w:pPr>
              <w:rPr>
                <w:rFonts w:asciiTheme="majorHAnsi" w:hAnsiTheme="majorHAnsi"/>
                <w:sz w:val="16"/>
                <w:szCs w:val="22"/>
              </w:rPr>
            </w:pPr>
            <w:r>
              <w:rPr>
                <w:rFonts w:asciiTheme="majorHAnsi" w:hAnsiTheme="majorHAnsi"/>
                <w:sz w:val="16"/>
                <w:szCs w:val="22"/>
              </w:rPr>
              <w:lastRenderedPageBreak/>
              <w:t>8</w:t>
            </w:r>
            <w:r w:rsidR="0024766C" w:rsidRPr="00F21B8B">
              <w:rPr>
                <w:rFonts w:asciiTheme="majorHAnsi" w:hAnsiTheme="majorHAnsi"/>
                <w:sz w:val="16"/>
                <w:szCs w:val="22"/>
              </w:rPr>
              <w:t>.</w:t>
            </w:r>
          </w:p>
        </w:tc>
        <w:tc>
          <w:tcPr>
            <w:tcW w:w="1843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Kötelezettség-mulasztás</w:t>
            </w:r>
          </w:p>
        </w:tc>
        <w:tc>
          <w:tcPr>
            <w:tcW w:w="5528" w:type="dxa"/>
          </w:tcPr>
          <w:p w:rsidR="0024766C" w:rsidRPr="00AA09A6" w:rsidRDefault="0024766C" w:rsidP="009B1E00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Amennyiben az érintett kötelezettségmulasztása esetén bármilyen következmény lép életbe, úgy arról ebben a mezőben kell tájékoztatni</w:t>
            </w:r>
            <w:r w:rsidR="009B1E00" w:rsidRPr="00AA09A6">
              <w:rPr>
                <w:rFonts w:asciiTheme="majorHAnsi" w:hAnsiTheme="majorHAnsi"/>
                <w:sz w:val="22"/>
                <w:szCs w:val="22"/>
              </w:rPr>
              <w:t>.</w:t>
            </w:r>
          </w:p>
        </w:tc>
        <w:tc>
          <w:tcPr>
            <w:tcW w:w="7935" w:type="dxa"/>
          </w:tcPr>
          <w:p w:rsidR="0024766C" w:rsidRPr="009A0443" w:rsidRDefault="0024766C" w:rsidP="00F27991">
            <w:pPr>
              <w:rPr>
                <w:rFonts w:ascii="Open Sans" w:hAnsi="Open Sans" w:cs="Open Sans"/>
                <w:color w:val="0070C0"/>
                <w:sz w:val="20"/>
                <w:szCs w:val="20"/>
              </w:rPr>
            </w:pPr>
          </w:p>
        </w:tc>
      </w:tr>
      <w:tr w:rsidR="0024766C" w:rsidRPr="00AA09A6" w:rsidTr="004C6547">
        <w:trPr>
          <w:cantSplit/>
        </w:trPr>
        <w:tc>
          <w:tcPr>
            <w:tcW w:w="534" w:type="dxa"/>
          </w:tcPr>
          <w:p w:rsidR="0024766C" w:rsidRPr="00F21B8B" w:rsidRDefault="00BF24C1" w:rsidP="00BF24C1">
            <w:pPr>
              <w:rPr>
                <w:rFonts w:asciiTheme="majorHAnsi" w:hAnsiTheme="majorHAnsi"/>
                <w:sz w:val="16"/>
                <w:szCs w:val="22"/>
              </w:rPr>
            </w:pPr>
            <w:r>
              <w:rPr>
                <w:rFonts w:asciiTheme="majorHAnsi" w:hAnsiTheme="majorHAnsi"/>
                <w:sz w:val="16"/>
                <w:szCs w:val="22"/>
              </w:rPr>
              <w:t>9</w:t>
            </w:r>
            <w:r w:rsidR="0024766C" w:rsidRPr="00F21B8B">
              <w:rPr>
                <w:rFonts w:asciiTheme="majorHAnsi" w:hAnsiTheme="majorHAnsi"/>
                <w:sz w:val="16"/>
                <w:szCs w:val="22"/>
              </w:rPr>
              <w:t>.</w:t>
            </w:r>
          </w:p>
        </w:tc>
        <w:tc>
          <w:tcPr>
            <w:tcW w:w="1843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Határidők</w:t>
            </w:r>
          </w:p>
        </w:tc>
        <w:tc>
          <w:tcPr>
            <w:tcW w:w="5528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A határidők panel esetén fontos, hogy mind a hatóságra/ügyintézőre és mind az ügyfélre irányadó határidőket szerepeltetni kell. Azért, hogy az elkülönítés jól látható legyen, ajánljuk a betűtípus- és karakterbeállítások eltérő használatát.</w:t>
            </w:r>
          </w:p>
        </w:tc>
        <w:tc>
          <w:tcPr>
            <w:tcW w:w="7935" w:type="dxa"/>
          </w:tcPr>
          <w:p w:rsidR="0024766C" w:rsidRPr="002651ED" w:rsidRDefault="0024766C" w:rsidP="002651E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hd w:val="clear" w:color="auto" w:fill="FFFFFF"/>
              <w:spacing w:after="150"/>
              <w:rPr>
                <w:rFonts w:ascii="Open Sans" w:eastAsia="Times New Roman" w:hAnsi="Open Sans" w:cs="Open Sans"/>
                <w:color w:val="000000"/>
                <w:sz w:val="21"/>
                <w:szCs w:val="21"/>
                <w:bdr w:val="none" w:sz="0" w:space="0" w:color="auto"/>
                <w:lang w:eastAsia="hu-HU"/>
              </w:rPr>
            </w:pPr>
          </w:p>
        </w:tc>
      </w:tr>
      <w:tr w:rsidR="0024766C" w:rsidRPr="00AA09A6" w:rsidTr="004C6547">
        <w:trPr>
          <w:cantSplit/>
        </w:trPr>
        <w:tc>
          <w:tcPr>
            <w:tcW w:w="534" w:type="dxa"/>
            <w:tcBorders>
              <w:bottom w:val="single" w:sz="4" w:space="0" w:color="auto"/>
            </w:tcBorders>
          </w:tcPr>
          <w:p w:rsidR="0024766C" w:rsidRPr="00F21B8B" w:rsidRDefault="0024766C" w:rsidP="00BF24C1">
            <w:pPr>
              <w:rPr>
                <w:rFonts w:asciiTheme="majorHAnsi" w:hAnsiTheme="majorHAnsi"/>
                <w:sz w:val="16"/>
                <w:szCs w:val="22"/>
              </w:rPr>
            </w:pPr>
            <w:r w:rsidRPr="00F21B8B">
              <w:rPr>
                <w:rFonts w:asciiTheme="majorHAnsi" w:hAnsiTheme="majorHAnsi"/>
                <w:sz w:val="16"/>
                <w:szCs w:val="22"/>
              </w:rPr>
              <w:t>1</w:t>
            </w:r>
            <w:r w:rsidR="00BF24C1">
              <w:rPr>
                <w:rFonts w:asciiTheme="majorHAnsi" w:hAnsiTheme="majorHAnsi"/>
                <w:sz w:val="16"/>
                <w:szCs w:val="22"/>
              </w:rPr>
              <w:t>0</w:t>
            </w:r>
            <w:r w:rsidRPr="00F21B8B">
              <w:rPr>
                <w:rFonts w:asciiTheme="majorHAnsi" w:hAnsiTheme="majorHAnsi"/>
                <w:sz w:val="16"/>
                <w:szCs w:val="22"/>
              </w:rPr>
              <w:t>.</w:t>
            </w:r>
          </w:p>
        </w:tc>
        <w:tc>
          <w:tcPr>
            <w:tcW w:w="1843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Benyújtandó dokumentumok</w:t>
            </w:r>
          </w:p>
        </w:tc>
        <w:tc>
          <w:tcPr>
            <w:tcW w:w="5528" w:type="dxa"/>
          </w:tcPr>
          <w:p w:rsidR="0024766C" w:rsidRPr="00AA09A6" w:rsidRDefault="0024766C" w:rsidP="00BC3B5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 xml:space="preserve">Felsoroló jelleggel szerepeltetni kell azon dokumentumokat, amelyeknek az ügyfél birtokában kell lennie ahhoz, hogy ügyét elintézhesse. Amennyiben szükséges, úgy szerepeltetni kell azt is, ha a hatóságnak a benyújtandó dokumentumok kapcsán speciális elvárásai vannak (pl. hitelesítve legyen, hiteles fordítás legyen, fordítás legyen, fénymásolva legyen). </w:t>
            </w:r>
          </w:p>
        </w:tc>
        <w:tc>
          <w:tcPr>
            <w:tcW w:w="7935" w:type="dxa"/>
          </w:tcPr>
          <w:p w:rsidR="0024766C" w:rsidRPr="00AA1E31" w:rsidRDefault="0024766C" w:rsidP="00AA1E3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hd w:val="clear" w:color="auto" w:fill="FFFFFF"/>
              <w:spacing w:after="150"/>
              <w:rPr>
                <w:rFonts w:ascii="Open Sans" w:eastAsia="Times New Roman" w:hAnsi="Open Sans" w:cs="Open Sans"/>
                <w:color w:val="000000"/>
                <w:sz w:val="21"/>
                <w:szCs w:val="21"/>
                <w:bdr w:val="none" w:sz="0" w:space="0" w:color="auto"/>
                <w:lang w:eastAsia="hu-HU"/>
              </w:rPr>
            </w:pPr>
          </w:p>
        </w:tc>
      </w:tr>
      <w:tr w:rsidR="0024766C" w:rsidRPr="00AA09A6" w:rsidTr="004C6547">
        <w:trPr>
          <w:cantSplit/>
        </w:trPr>
        <w:tc>
          <w:tcPr>
            <w:tcW w:w="534" w:type="dxa"/>
            <w:tcBorders>
              <w:bottom w:val="single" w:sz="4" w:space="0" w:color="auto"/>
            </w:tcBorders>
            <w:shd w:val="clear" w:color="auto" w:fill="FFFF00"/>
          </w:tcPr>
          <w:p w:rsidR="0024766C" w:rsidRPr="00F21B8B" w:rsidRDefault="0024766C" w:rsidP="00BF24C1">
            <w:pPr>
              <w:rPr>
                <w:rFonts w:asciiTheme="majorHAnsi" w:hAnsiTheme="majorHAnsi"/>
                <w:sz w:val="16"/>
                <w:szCs w:val="22"/>
                <w:highlight w:val="yellow"/>
              </w:rPr>
            </w:pPr>
            <w:r w:rsidRPr="00F21B8B">
              <w:rPr>
                <w:rFonts w:asciiTheme="majorHAnsi" w:hAnsiTheme="majorHAnsi"/>
                <w:sz w:val="16"/>
                <w:szCs w:val="22"/>
                <w:highlight w:val="yellow"/>
              </w:rPr>
              <w:t>1</w:t>
            </w:r>
            <w:r w:rsidR="00BF24C1">
              <w:rPr>
                <w:rFonts w:asciiTheme="majorHAnsi" w:hAnsiTheme="majorHAnsi"/>
                <w:sz w:val="16"/>
                <w:szCs w:val="22"/>
                <w:highlight w:val="yellow"/>
              </w:rPr>
              <w:t>1</w:t>
            </w:r>
            <w:r w:rsidRPr="00F21B8B">
              <w:rPr>
                <w:rFonts w:asciiTheme="majorHAnsi" w:hAnsiTheme="majorHAnsi"/>
                <w:sz w:val="16"/>
                <w:szCs w:val="22"/>
                <w:highlight w:val="yellow"/>
              </w:rPr>
              <w:t>.</w:t>
            </w:r>
          </w:p>
        </w:tc>
        <w:tc>
          <w:tcPr>
            <w:tcW w:w="1843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Fizetési kötelezettség</w:t>
            </w:r>
          </w:p>
        </w:tc>
        <w:tc>
          <w:tcPr>
            <w:tcW w:w="5528" w:type="dxa"/>
          </w:tcPr>
          <w:p w:rsidR="0024766C" w:rsidRPr="00AA09A6" w:rsidRDefault="0024766C" w:rsidP="009B1E00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 xml:space="preserve">Ha az ügy elintézése során az ügyfelet terhelő fizetési kötelezettség merül fel, úgy annak mértékét, valamint a megtérítés módját is fel kell tüntetni. Azt is jelezni kell, ha az ügy illetékmentes, az </w:t>
            </w:r>
            <w:r w:rsidRPr="00AA09A6">
              <w:rPr>
                <w:rFonts w:asciiTheme="majorHAnsi" w:hAnsiTheme="majorHAnsi"/>
                <w:i/>
                <w:sz w:val="22"/>
                <w:szCs w:val="22"/>
              </w:rPr>
              <w:t>egységesség jegyében</w:t>
            </w:r>
            <w:r w:rsidRPr="00AA09A6">
              <w:rPr>
                <w:rFonts w:asciiTheme="majorHAnsi" w:hAnsiTheme="majorHAnsi"/>
                <w:sz w:val="22"/>
                <w:szCs w:val="22"/>
              </w:rPr>
              <w:t xml:space="preserve"> „Az eljárás illetékmentes.” mondattal.</w:t>
            </w:r>
          </w:p>
        </w:tc>
        <w:tc>
          <w:tcPr>
            <w:tcW w:w="7935" w:type="dxa"/>
          </w:tcPr>
          <w:p w:rsidR="00BF3A14" w:rsidRPr="00020AC6" w:rsidRDefault="00BF3A14" w:rsidP="00BF3A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hd w:val="clear" w:color="auto" w:fill="FFFFFF"/>
              <w:spacing w:after="150"/>
              <w:rPr>
                <w:rFonts w:asciiTheme="majorHAnsi" w:eastAsia="Times New Roman" w:hAnsiTheme="majorHAnsi" w:cs="Open Sans"/>
                <w:color w:val="000000"/>
                <w:sz w:val="20"/>
                <w:szCs w:val="20"/>
                <w:bdr w:val="none" w:sz="0" w:space="0" w:color="auto"/>
                <w:lang w:eastAsia="hu-HU"/>
              </w:rPr>
            </w:pPr>
            <w:r w:rsidRPr="00020AC6">
              <w:rPr>
                <w:rFonts w:asciiTheme="majorHAnsi" w:eastAsia="Times New Roman" w:hAnsiTheme="majorHAnsi" w:cs="Open Sans"/>
                <w:color w:val="000000"/>
                <w:sz w:val="20"/>
                <w:szCs w:val="20"/>
                <w:bdr w:val="none" w:sz="0" w:space="0" w:color="auto"/>
                <w:lang w:eastAsia="hu-HU"/>
              </w:rPr>
              <w:t>Az illetékekről szóló 1990. évi XCIII. törvény (</w:t>
            </w:r>
            <w:r w:rsidR="00020AC6" w:rsidRPr="00020AC6">
              <w:rPr>
                <w:rFonts w:asciiTheme="majorHAnsi" w:eastAsia="Times New Roman" w:hAnsiTheme="majorHAnsi" w:cs="Open Sans"/>
                <w:color w:val="000000"/>
                <w:sz w:val="20"/>
                <w:szCs w:val="20"/>
                <w:bdr w:val="none" w:sz="0" w:space="0" w:color="auto"/>
                <w:lang w:eastAsia="hu-HU"/>
              </w:rPr>
              <w:t xml:space="preserve">a továbbiakban: </w:t>
            </w:r>
            <w:r w:rsidRPr="00020AC6">
              <w:rPr>
                <w:rFonts w:asciiTheme="majorHAnsi" w:eastAsia="Times New Roman" w:hAnsiTheme="majorHAnsi" w:cs="Open Sans"/>
                <w:color w:val="000000"/>
                <w:sz w:val="20"/>
                <w:szCs w:val="20"/>
                <w:bdr w:val="none" w:sz="0" w:space="0" w:color="auto"/>
                <w:lang w:eastAsia="hu-HU"/>
              </w:rPr>
              <w:t>Itv.) 45/A. § (1) bekezdésére figyelemmel –főszabály szerint - a közigazgatási jogvita elbírálása iránti közigazgatási per és egyéb közigazgatási bírósági eljárás illetéke - 30 000 forint.</w:t>
            </w:r>
          </w:p>
          <w:p w:rsidR="0024766C" w:rsidRPr="00020AC6" w:rsidRDefault="00020AC6" w:rsidP="00BF3A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hd w:val="clear" w:color="auto" w:fill="FFFFFF"/>
              <w:spacing w:after="150"/>
              <w:rPr>
                <w:rFonts w:asciiTheme="majorHAnsi" w:eastAsia="Times New Roman" w:hAnsiTheme="majorHAnsi" w:cs="Open Sans"/>
                <w:color w:val="000000"/>
                <w:sz w:val="20"/>
                <w:szCs w:val="20"/>
                <w:bdr w:val="none" w:sz="0" w:space="0" w:color="auto"/>
                <w:lang w:eastAsia="hu-HU"/>
              </w:rPr>
            </w:pPr>
            <w:r w:rsidRPr="00020AC6">
              <w:rPr>
                <w:rFonts w:asciiTheme="majorHAnsi" w:eastAsia="Times New Roman" w:hAnsiTheme="majorHAnsi" w:cs="Open Sans"/>
                <w:color w:val="000000"/>
                <w:sz w:val="20"/>
                <w:szCs w:val="20"/>
                <w:bdr w:val="none" w:sz="0" w:space="0" w:color="auto"/>
                <w:lang w:eastAsia="hu-HU"/>
              </w:rPr>
              <w:t>A közszolgálati jogviszonnyal kapcsolatos per illetéke - ha az eljárás tárgyának az értéke nem állapítható meg - 10 000 forint. (Itv.45. § (4))</w:t>
            </w:r>
          </w:p>
        </w:tc>
      </w:tr>
      <w:tr w:rsidR="0024766C" w:rsidRPr="00AA09A6" w:rsidTr="004C6547">
        <w:trPr>
          <w:cantSplit/>
        </w:trPr>
        <w:tc>
          <w:tcPr>
            <w:tcW w:w="534" w:type="dxa"/>
            <w:tcBorders>
              <w:bottom w:val="single" w:sz="4" w:space="0" w:color="auto"/>
            </w:tcBorders>
            <w:shd w:val="clear" w:color="auto" w:fill="FFFF00"/>
          </w:tcPr>
          <w:p w:rsidR="0024766C" w:rsidRPr="00F21B8B" w:rsidRDefault="0024766C" w:rsidP="00BF24C1">
            <w:pPr>
              <w:rPr>
                <w:rFonts w:asciiTheme="majorHAnsi" w:hAnsiTheme="majorHAnsi"/>
                <w:sz w:val="16"/>
                <w:szCs w:val="22"/>
                <w:highlight w:val="yellow"/>
              </w:rPr>
            </w:pPr>
            <w:r w:rsidRPr="00F21B8B">
              <w:rPr>
                <w:rFonts w:asciiTheme="majorHAnsi" w:hAnsiTheme="majorHAnsi"/>
                <w:sz w:val="16"/>
                <w:szCs w:val="22"/>
                <w:highlight w:val="yellow"/>
              </w:rPr>
              <w:t>1</w:t>
            </w:r>
            <w:r w:rsidR="00BF24C1">
              <w:rPr>
                <w:rFonts w:asciiTheme="majorHAnsi" w:hAnsiTheme="majorHAnsi"/>
                <w:sz w:val="16"/>
                <w:szCs w:val="22"/>
                <w:highlight w:val="yellow"/>
              </w:rPr>
              <w:t>2</w:t>
            </w:r>
            <w:r w:rsidRPr="00F21B8B">
              <w:rPr>
                <w:rFonts w:asciiTheme="majorHAnsi" w:hAnsiTheme="majorHAnsi"/>
                <w:sz w:val="16"/>
                <w:szCs w:val="22"/>
                <w:highlight w:val="yellow"/>
              </w:rPr>
              <w:t>.</w:t>
            </w:r>
          </w:p>
        </w:tc>
        <w:tc>
          <w:tcPr>
            <w:tcW w:w="1843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Eljáró szerv</w:t>
            </w:r>
          </w:p>
        </w:tc>
        <w:tc>
          <w:tcPr>
            <w:tcW w:w="5528" w:type="dxa"/>
          </w:tcPr>
          <w:p w:rsidR="0024766C" w:rsidRPr="00AA09A6" w:rsidRDefault="0024766C" w:rsidP="00001DE5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Fel kell tüntetni az eljáró szervet, amennyiben lehetséges, úgy az ügyben illetékességgel és hatáskörrel rendelkező legalacsonyabb szintet is megjelölve (pl. szerv, igazgatóság, főosztály, osztály).</w:t>
            </w:r>
          </w:p>
        </w:tc>
        <w:tc>
          <w:tcPr>
            <w:tcW w:w="7935" w:type="dxa"/>
          </w:tcPr>
          <w:p w:rsidR="0024766C" w:rsidRPr="00020AC6" w:rsidRDefault="00020AC6" w:rsidP="00D871D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hd w:val="clear" w:color="auto" w:fill="FFFFFF"/>
              <w:spacing w:before="100" w:beforeAutospacing="1" w:after="150"/>
              <w:rPr>
                <w:rFonts w:asciiTheme="majorHAnsi" w:eastAsia="Times New Roman" w:hAnsiTheme="majorHAnsi" w:cs="Open Sans"/>
                <w:color w:val="000000"/>
                <w:sz w:val="20"/>
                <w:szCs w:val="20"/>
                <w:bdr w:val="none" w:sz="0" w:space="0" w:color="auto"/>
                <w:lang w:eastAsia="hu-HU"/>
              </w:rPr>
            </w:pPr>
            <w:r w:rsidRPr="00020AC6">
              <w:rPr>
                <w:rFonts w:asciiTheme="majorHAnsi" w:eastAsia="Times New Roman" w:hAnsiTheme="majorHAnsi" w:cs="Open Sans"/>
                <w:color w:val="000000"/>
                <w:sz w:val="20"/>
                <w:szCs w:val="20"/>
                <w:bdr w:val="none" w:sz="0" w:space="0" w:color="auto"/>
                <w:lang w:eastAsia="hu-HU"/>
              </w:rPr>
              <w:t xml:space="preserve">Hatáskörrel és Illetékességgel rendelkező törvényszék közigazgatási kollégiuma. Törvényben meghatározott esetekben a Kúria. </w:t>
            </w:r>
          </w:p>
        </w:tc>
      </w:tr>
      <w:tr w:rsidR="0024766C" w:rsidRPr="00AA09A6" w:rsidTr="004C6547">
        <w:trPr>
          <w:cantSplit/>
        </w:trPr>
        <w:tc>
          <w:tcPr>
            <w:tcW w:w="534" w:type="dxa"/>
            <w:tcBorders>
              <w:bottom w:val="single" w:sz="4" w:space="0" w:color="auto"/>
            </w:tcBorders>
            <w:shd w:val="clear" w:color="auto" w:fill="FFFF00"/>
          </w:tcPr>
          <w:p w:rsidR="0024766C" w:rsidRPr="00F21B8B" w:rsidRDefault="0024766C" w:rsidP="00BF24C1">
            <w:pPr>
              <w:rPr>
                <w:rFonts w:asciiTheme="majorHAnsi" w:hAnsiTheme="majorHAnsi"/>
                <w:sz w:val="16"/>
                <w:szCs w:val="22"/>
                <w:highlight w:val="yellow"/>
              </w:rPr>
            </w:pPr>
            <w:r w:rsidRPr="00F21B8B">
              <w:rPr>
                <w:rFonts w:asciiTheme="majorHAnsi" w:hAnsiTheme="majorHAnsi"/>
                <w:sz w:val="16"/>
                <w:szCs w:val="22"/>
                <w:highlight w:val="yellow"/>
              </w:rPr>
              <w:t>1</w:t>
            </w:r>
            <w:r w:rsidR="00BF24C1">
              <w:rPr>
                <w:rFonts w:asciiTheme="majorHAnsi" w:hAnsiTheme="majorHAnsi"/>
                <w:sz w:val="16"/>
                <w:szCs w:val="22"/>
                <w:highlight w:val="yellow"/>
              </w:rPr>
              <w:t>3</w:t>
            </w:r>
            <w:r w:rsidRPr="00F21B8B">
              <w:rPr>
                <w:rFonts w:asciiTheme="majorHAnsi" w:hAnsiTheme="majorHAnsi"/>
                <w:sz w:val="16"/>
                <w:szCs w:val="22"/>
                <w:highlight w:val="yellow"/>
              </w:rPr>
              <w:t>.</w:t>
            </w:r>
          </w:p>
        </w:tc>
        <w:tc>
          <w:tcPr>
            <w:tcW w:w="1843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Felettes szerv/jogorvoslat</w:t>
            </w:r>
          </w:p>
        </w:tc>
        <w:tc>
          <w:tcPr>
            <w:tcW w:w="5528" w:type="dxa"/>
          </w:tcPr>
          <w:p w:rsidR="0024766C" w:rsidRPr="00AA09A6" w:rsidRDefault="0024766C" w:rsidP="00001DE5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Fel kell tüntetni az eljáró szerv felettes szervét, ahova az ügyfél jogorvoslattal fordulhat.</w:t>
            </w:r>
          </w:p>
        </w:tc>
        <w:tc>
          <w:tcPr>
            <w:tcW w:w="7935" w:type="dxa"/>
            <w:tcBorders>
              <w:bottom w:val="single" w:sz="4" w:space="0" w:color="auto"/>
            </w:tcBorders>
          </w:tcPr>
          <w:p w:rsidR="0024766C" w:rsidRPr="00020AC6" w:rsidRDefault="00020AC6" w:rsidP="00DB3AC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hd w:val="clear" w:color="auto" w:fill="FFFFFF"/>
              <w:spacing w:after="150"/>
              <w:rPr>
                <w:rFonts w:asciiTheme="majorHAnsi" w:eastAsia="Times New Roman" w:hAnsiTheme="majorHAnsi" w:cs="Open Sans"/>
                <w:color w:val="000000"/>
                <w:sz w:val="20"/>
                <w:szCs w:val="20"/>
                <w:bdr w:val="none" w:sz="0" w:space="0" w:color="auto"/>
                <w:lang w:eastAsia="hu-HU"/>
              </w:rPr>
            </w:pPr>
            <w:r w:rsidRPr="00020AC6">
              <w:rPr>
                <w:rFonts w:asciiTheme="majorHAnsi" w:eastAsia="Times New Roman" w:hAnsiTheme="majorHAnsi" w:cs="Open Sans"/>
                <w:color w:val="000000"/>
                <w:sz w:val="20"/>
                <w:szCs w:val="20"/>
                <w:bdr w:val="none" w:sz="0" w:space="0" w:color="auto"/>
                <w:lang w:eastAsia="hu-HU"/>
              </w:rPr>
              <w:t xml:space="preserve">Másodfokon a Kúria ítélkezik. (Kp. 7. §. (2) bekezdés) </w:t>
            </w:r>
          </w:p>
        </w:tc>
      </w:tr>
      <w:tr w:rsidR="0024766C" w:rsidRPr="00AA09A6" w:rsidTr="004C6547">
        <w:trPr>
          <w:cantSplit/>
        </w:trPr>
        <w:tc>
          <w:tcPr>
            <w:tcW w:w="534" w:type="dxa"/>
          </w:tcPr>
          <w:p w:rsidR="0024766C" w:rsidRPr="00F21B8B" w:rsidRDefault="0024766C" w:rsidP="00BF24C1">
            <w:pPr>
              <w:rPr>
                <w:rFonts w:asciiTheme="majorHAnsi" w:hAnsiTheme="majorHAnsi"/>
                <w:sz w:val="16"/>
                <w:szCs w:val="22"/>
              </w:rPr>
            </w:pPr>
            <w:r w:rsidRPr="00F21B8B">
              <w:rPr>
                <w:rFonts w:asciiTheme="majorHAnsi" w:hAnsiTheme="majorHAnsi"/>
                <w:sz w:val="16"/>
                <w:szCs w:val="22"/>
              </w:rPr>
              <w:t>1</w:t>
            </w:r>
            <w:r w:rsidR="00BF24C1">
              <w:rPr>
                <w:rFonts w:asciiTheme="majorHAnsi" w:hAnsiTheme="majorHAnsi"/>
                <w:sz w:val="16"/>
                <w:szCs w:val="22"/>
              </w:rPr>
              <w:t>4</w:t>
            </w:r>
            <w:r w:rsidRPr="00F21B8B">
              <w:rPr>
                <w:rFonts w:asciiTheme="majorHAnsi" w:hAnsiTheme="majorHAnsi"/>
                <w:sz w:val="16"/>
                <w:szCs w:val="22"/>
              </w:rPr>
              <w:t>.</w:t>
            </w:r>
          </w:p>
        </w:tc>
        <w:tc>
          <w:tcPr>
            <w:tcW w:w="1843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Egyéb információk</w:t>
            </w:r>
          </w:p>
        </w:tc>
        <w:tc>
          <w:tcPr>
            <w:tcW w:w="5528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 xml:space="preserve">Minden olyan egyéb, kiegészítő információ, amely az ügyfél teljes körű tájékoztatását szolgálja itt feltüntethető, illetve hivatkozható. </w:t>
            </w:r>
          </w:p>
          <w:p w:rsidR="0024766C" w:rsidRPr="00AA09A6" w:rsidRDefault="0024766C" w:rsidP="00F27991">
            <w:pPr>
              <w:rPr>
                <w:rFonts w:asciiTheme="majorHAnsi" w:hAnsiTheme="majorHAnsi"/>
                <w:color w:val="FF0000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Pl. postai vagy személyes ügyintézés.</w:t>
            </w:r>
          </w:p>
        </w:tc>
        <w:tc>
          <w:tcPr>
            <w:tcW w:w="7935" w:type="dxa"/>
          </w:tcPr>
          <w:p w:rsidR="007A7330" w:rsidRPr="00D871D3" w:rsidRDefault="007A7330" w:rsidP="00D871D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hd w:val="clear" w:color="auto" w:fill="FFFFFF"/>
              <w:spacing w:after="150"/>
              <w:rPr>
                <w:rFonts w:ascii="Open Sans" w:eastAsia="Times New Roman" w:hAnsi="Open Sans" w:cs="Open Sans"/>
                <w:color w:val="000000"/>
                <w:sz w:val="21"/>
                <w:szCs w:val="21"/>
                <w:bdr w:val="none" w:sz="0" w:space="0" w:color="auto"/>
                <w:lang w:eastAsia="hu-HU"/>
              </w:rPr>
            </w:pPr>
          </w:p>
        </w:tc>
      </w:tr>
      <w:tr w:rsidR="0024766C" w:rsidRPr="00AA09A6" w:rsidTr="004C6547">
        <w:trPr>
          <w:cantSplit/>
          <w:trHeight w:val="456"/>
        </w:trPr>
        <w:tc>
          <w:tcPr>
            <w:tcW w:w="534" w:type="dxa"/>
          </w:tcPr>
          <w:p w:rsidR="0024766C" w:rsidRPr="00F21B8B" w:rsidRDefault="0024766C" w:rsidP="00BF24C1">
            <w:pPr>
              <w:rPr>
                <w:rFonts w:asciiTheme="majorHAnsi" w:hAnsiTheme="majorHAnsi"/>
                <w:sz w:val="16"/>
                <w:szCs w:val="22"/>
              </w:rPr>
            </w:pPr>
            <w:r w:rsidRPr="00F21B8B">
              <w:rPr>
                <w:rFonts w:asciiTheme="majorHAnsi" w:hAnsiTheme="majorHAnsi"/>
                <w:sz w:val="16"/>
                <w:szCs w:val="22"/>
              </w:rPr>
              <w:t>1</w:t>
            </w:r>
            <w:r w:rsidR="00BF24C1">
              <w:rPr>
                <w:rFonts w:asciiTheme="majorHAnsi" w:hAnsiTheme="majorHAnsi"/>
                <w:sz w:val="16"/>
                <w:szCs w:val="22"/>
              </w:rPr>
              <w:t>5</w:t>
            </w:r>
            <w:r w:rsidRPr="00F21B8B">
              <w:rPr>
                <w:rFonts w:asciiTheme="majorHAnsi" w:hAnsiTheme="majorHAnsi"/>
                <w:sz w:val="16"/>
                <w:szCs w:val="22"/>
              </w:rPr>
              <w:t>.</w:t>
            </w:r>
          </w:p>
        </w:tc>
        <w:tc>
          <w:tcPr>
            <w:tcW w:w="1843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Kapcsolódó nyomtatványok</w:t>
            </w:r>
          </w:p>
        </w:tc>
        <w:tc>
          <w:tcPr>
            <w:tcW w:w="5528" w:type="dxa"/>
          </w:tcPr>
          <w:p w:rsidR="0024766C" w:rsidRPr="00AA09A6" w:rsidRDefault="0024766C" w:rsidP="00EE663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Amennyiben jogszabályban rendszeresített formanyomtatvány, illetve az eljáró szerv által rendszeresített nyomtatvány, űrlap rendelkezésre áll, úgy azt innen töltheti le az ügyfél.</w:t>
            </w:r>
          </w:p>
        </w:tc>
        <w:tc>
          <w:tcPr>
            <w:tcW w:w="7935" w:type="dxa"/>
          </w:tcPr>
          <w:p w:rsidR="0024766C" w:rsidRPr="00D871D3" w:rsidRDefault="0024766C" w:rsidP="00D871D3">
            <w:pPr>
              <w:pStyle w:val="NormlWeb"/>
              <w:shd w:val="clear" w:color="auto" w:fill="FFFFFF"/>
              <w:spacing w:before="0" w:beforeAutospacing="0" w:after="150" w:afterAutospacing="0"/>
              <w:rPr>
                <w:rFonts w:ascii="Open Sans" w:hAnsi="Open Sans" w:cs="Open Sans"/>
                <w:color w:val="000000"/>
                <w:sz w:val="21"/>
                <w:szCs w:val="21"/>
              </w:rPr>
            </w:pPr>
          </w:p>
        </w:tc>
      </w:tr>
      <w:tr w:rsidR="0024766C" w:rsidRPr="00AA09A6" w:rsidTr="004C6547">
        <w:trPr>
          <w:cantSplit/>
        </w:trPr>
        <w:tc>
          <w:tcPr>
            <w:tcW w:w="534" w:type="dxa"/>
            <w:tcBorders>
              <w:bottom w:val="single" w:sz="4" w:space="0" w:color="auto"/>
            </w:tcBorders>
          </w:tcPr>
          <w:p w:rsidR="0024766C" w:rsidRPr="00F21B8B" w:rsidRDefault="0024766C" w:rsidP="00BF24C1">
            <w:pPr>
              <w:rPr>
                <w:rFonts w:asciiTheme="majorHAnsi" w:hAnsiTheme="majorHAnsi"/>
                <w:sz w:val="16"/>
                <w:szCs w:val="22"/>
              </w:rPr>
            </w:pPr>
            <w:r w:rsidRPr="00F21B8B">
              <w:rPr>
                <w:rFonts w:asciiTheme="majorHAnsi" w:hAnsiTheme="majorHAnsi"/>
                <w:sz w:val="16"/>
                <w:szCs w:val="22"/>
              </w:rPr>
              <w:lastRenderedPageBreak/>
              <w:t>1</w:t>
            </w:r>
            <w:r w:rsidR="00BF24C1">
              <w:rPr>
                <w:rFonts w:asciiTheme="majorHAnsi" w:hAnsiTheme="majorHAnsi"/>
                <w:sz w:val="16"/>
                <w:szCs w:val="22"/>
              </w:rPr>
              <w:t>6</w:t>
            </w:r>
            <w:r w:rsidRPr="00F21B8B">
              <w:rPr>
                <w:rFonts w:asciiTheme="majorHAnsi" w:hAnsiTheme="majorHAnsi"/>
                <w:sz w:val="16"/>
                <w:szCs w:val="22"/>
              </w:rPr>
              <w:t>.</w:t>
            </w:r>
          </w:p>
        </w:tc>
        <w:tc>
          <w:tcPr>
            <w:tcW w:w="1843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Egyéb alkalmazások</w:t>
            </w:r>
          </w:p>
        </w:tc>
        <w:tc>
          <w:tcPr>
            <w:tcW w:w="5528" w:type="dxa"/>
          </w:tcPr>
          <w:p w:rsidR="0024766C" w:rsidRPr="00AA09A6" w:rsidRDefault="0024766C" w:rsidP="00584654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Minden olyan egyéb, kiegészítő alkalmazás feltüntethető, illetve hivatkozható itt, amely az ügyfél teljes körű tájékoztatását szolgálja</w:t>
            </w:r>
            <w:r w:rsidR="00584654" w:rsidRPr="00AA09A6">
              <w:rPr>
                <w:rFonts w:asciiTheme="majorHAnsi" w:hAnsiTheme="majorHAnsi"/>
                <w:sz w:val="22"/>
                <w:szCs w:val="22"/>
              </w:rPr>
              <w:t>.</w:t>
            </w:r>
          </w:p>
        </w:tc>
        <w:tc>
          <w:tcPr>
            <w:tcW w:w="7935" w:type="dxa"/>
          </w:tcPr>
          <w:p w:rsidR="0024766C" w:rsidRPr="009A0443" w:rsidRDefault="0024766C" w:rsidP="00A869D2">
            <w:pPr>
              <w:rPr>
                <w:rFonts w:ascii="Open Sans" w:hAnsi="Open Sans" w:cs="Open Sans"/>
                <w:color w:val="0070C0"/>
                <w:sz w:val="20"/>
                <w:szCs w:val="20"/>
              </w:rPr>
            </w:pPr>
          </w:p>
        </w:tc>
      </w:tr>
      <w:tr w:rsidR="0024766C" w:rsidRPr="00AA09A6" w:rsidTr="004C6547">
        <w:trPr>
          <w:cantSplit/>
        </w:trPr>
        <w:tc>
          <w:tcPr>
            <w:tcW w:w="534" w:type="dxa"/>
            <w:tcBorders>
              <w:bottom w:val="single" w:sz="4" w:space="0" w:color="auto"/>
            </w:tcBorders>
            <w:shd w:val="clear" w:color="auto" w:fill="FFFF00"/>
          </w:tcPr>
          <w:p w:rsidR="0024766C" w:rsidRPr="00F21B8B" w:rsidRDefault="00BF24C1" w:rsidP="00BF24C1">
            <w:pPr>
              <w:rPr>
                <w:rFonts w:asciiTheme="majorHAnsi" w:hAnsiTheme="majorHAnsi"/>
                <w:sz w:val="16"/>
                <w:szCs w:val="22"/>
                <w:highlight w:val="yellow"/>
              </w:rPr>
            </w:pPr>
            <w:r>
              <w:rPr>
                <w:rFonts w:asciiTheme="majorHAnsi" w:hAnsiTheme="majorHAnsi"/>
                <w:sz w:val="16"/>
                <w:szCs w:val="22"/>
                <w:highlight w:val="yellow"/>
              </w:rPr>
              <w:t>17</w:t>
            </w:r>
            <w:r w:rsidR="0024766C" w:rsidRPr="00F21B8B">
              <w:rPr>
                <w:rFonts w:asciiTheme="majorHAnsi" w:hAnsiTheme="majorHAnsi"/>
                <w:sz w:val="16"/>
                <w:szCs w:val="22"/>
                <w:highlight w:val="yellow"/>
              </w:rPr>
              <w:t>.</w:t>
            </w:r>
          </w:p>
        </w:tc>
        <w:tc>
          <w:tcPr>
            <w:tcW w:w="1843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Vonatkozó jogszabályok</w:t>
            </w:r>
          </w:p>
        </w:tc>
        <w:tc>
          <w:tcPr>
            <w:tcW w:w="5528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 xml:space="preserve">Azon jogszabályhelyeket kell feltüntetni, amelyek az ügy elintézését szabályozzák. Minden jogszabályhoz a </w:t>
            </w:r>
            <w:hyperlink r:id="rId10" w:history="1">
              <w:r w:rsidRPr="00AA09A6">
                <w:rPr>
                  <w:rFonts w:asciiTheme="majorHAnsi" w:hAnsiTheme="majorHAnsi"/>
                  <w:sz w:val="22"/>
                  <w:szCs w:val="22"/>
                </w:rPr>
                <w:t>www.njt.hu-ra</w:t>
              </w:r>
            </w:hyperlink>
            <w:r w:rsidRPr="00AA09A6">
              <w:rPr>
                <w:rFonts w:asciiTheme="majorHAnsi" w:hAnsiTheme="majorHAnsi"/>
                <w:sz w:val="22"/>
                <w:szCs w:val="22"/>
              </w:rPr>
              <w:t xml:space="preserve"> mutató linket kell megadni. </w:t>
            </w:r>
          </w:p>
        </w:tc>
        <w:tc>
          <w:tcPr>
            <w:tcW w:w="7935" w:type="dxa"/>
          </w:tcPr>
          <w:p w:rsidR="00456AAD" w:rsidRDefault="00456AAD" w:rsidP="00456AAD">
            <w:pPr>
              <w:pStyle w:val="NormlWeb"/>
            </w:pPr>
            <w:r>
              <w:t xml:space="preserve">A közigazgatási perrendtartásról szóló </w:t>
            </w:r>
            <w:hyperlink r:id="rId11" w:tgtFrame="_blank" w:history="1">
              <w:r>
                <w:rPr>
                  <w:rStyle w:val="Hiperhivatkozs"/>
                </w:rPr>
                <w:t>2017. évi I. törvény (Kp.)</w:t>
              </w:r>
            </w:hyperlink>
          </w:p>
          <w:p w:rsidR="00E06295" w:rsidRPr="00456AAD" w:rsidRDefault="00456AAD" w:rsidP="00456AAD">
            <w:pPr>
              <w:pStyle w:val="NormlWeb"/>
            </w:pPr>
            <w:r>
              <w:t xml:space="preserve">A polgári perrendtartásról szóló </w:t>
            </w:r>
            <w:hyperlink r:id="rId12" w:tgtFrame="_blank" w:history="1">
              <w:r>
                <w:rPr>
                  <w:rStyle w:val="Hiperhivatkozs"/>
                </w:rPr>
                <w:t xml:space="preserve">2017. évi CXXX. törvény (Pp.) </w:t>
              </w:r>
            </w:hyperlink>
          </w:p>
        </w:tc>
      </w:tr>
      <w:tr w:rsidR="0024766C" w:rsidRPr="00AA09A6" w:rsidTr="004C6547">
        <w:trPr>
          <w:cantSplit/>
        </w:trPr>
        <w:tc>
          <w:tcPr>
            <w:tcW w:w="534" w:type="dxa"/>
            <w:tcBorders>
              <w:bottom w:val="single" w:sz="4" w:space="0" w:color="auto"/>
            </w:tcBorders>
            <w:shd w:val="clear" w:color="auto" w:fill="FFFF00"/>
          </w:tcPr>
          <w:p w:rsidR="0024766C" w:rsidRPr="00F21B8B" w:rsidRDefault="00BF24C1" w:rsidP="00F27991">
            <w:pPr>
              <w:rPr>
                <w:rFonts w:asciiTheme="majorHAnsi" w:hAnsiTheme="majorHAnsi"/>
                <w:sz w:val="16"/>
                <w:szCs w:val="22"/>
                <w:highlight w:val="yellow"/>
              </w:rPr>
            </w:pPr>
            <w:r>
              <w:rPr>
                <w:rFonts w:asciiTheme="majorHAnsi" w:hAnsiTheme="majorHAnsi"/>
                <w:sz w:val="16"/>
                <w:szCs w:val="22"/>
                <w:highlight w:val="yellow"/>
              </w:rPr>
              <w:t>18</w:t>
            </w:r>
            <w:r w:rsidR="0024766C" w:rsidRPr="00F21B8B">
              <w:rPr>
                <w:rFonts w:asciiTheme="majorHAnsi" w:hAnsiTheme="majorHAnsi"/>
                <w:sz w:val="16"/>
                <w:szCs w:val="22"/>
                <w:highlight w:val="yellow"/>
              </w:rPr>
              <w:t>.</w:t>
            </w:r>
          </w:p>
        </w:tc>
        <w:tc>
          <w:tcPr>
            <w:tcW w:w="1843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Fogalmak</w:t>
            </w:r>
          </w:p>
        </w:tc>
        <w:tc>
          <w:tcPr>
            <w:tcW w:w="5528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Habár a szövegtörzs szerkesztésekor alapelv a közérthető és tömör megfogalmazás, szükség lehet olyan jogi fogalmak használatára, amelyeket nem célszerű másként használni. Azért, hogy ezek is mindenki számára érthetőek legyenek, ebben a panelben kerülhetnek megmagyarázásra e fogalmak.</w:t>
            </w:r>
          </w:p>
        </w:tc>
        <w:tc>
          <w:tcPr>
            <w:tcW w:w="7935" w:type="dxa"/>
            <w:tcBorders>
              <w:bottom w:val="single" w:sz="4" w:space="0" w:color="auto"/>
            </w:tcBorders>
          </w:tcPr>
          <w:p w:rsidR="0024766C" w:rsidRPr="00071A34" w:rsidRDefault="00085C93" w:rsidP="00F27991">
            <w:pPr>
              <w:rPr>
                <w:rFonts w:asciiTheme="majorHAnsi" w:hAnsiTheme="majorHAnsi"/>
                <w:sz w:val="20"/>
                <w:szCs w:val="20"/>
              </w:rPr>
            </w:pPr>
            <w:r w:rsidRPr="00071A34">
              <w:rPr>
                <w:rFonts w:asciiTheme="majorHAnsi" w:hAnsiTheme="majorHAnsi"/>
                <w:sz w:val="20"/>
                <w:szCs w:val="20"/>
                <w:u w:val="single"/>
              </w:rPr>
              <w:t>Kereseti kérelem:</w:t>
            </w:r>
            <w:r w:rsidRPr="00071A34">
              <w:rPr>
                <w:rFonts w:asciiTheme="majorHAnsi" w:hAnsiTheme="majorHAnsi"/>
                <w:sz w:val="20"/>
                <w:szCs w:val="20"/>
              </w:rPr>
              <w:t xml:space="preserve"> A felperesnek a bírósághoz címzett kérelme a közigazgatási ügyben felmerült jogvita eldöntésere (közigazgatási jogvita), a közigazgatási per megindulásának elengedhetetlen előfeltétele. A pert a keresetlevéllel kell megindítani.</w:t>
            </w:r>
          </w:p>
          <w:p w:rsidR="00085C93" w:rsidRPr="00071A34" w:rsidRDefault="00085C93" w:rsidP="00F27991">
            <w:pPr>
              <w:rPr>
                <w:rFonts w:asciiTheme="majorHAnsi" w:hAnsiTheme="majorHAnsi"/>
                <w:sz w:val="20"/>
                <w:szCs w:val="20"/>
              </w:rPr>
            </w:pPr>
          </w:p>
          <w:p w:rsidR="00085C93" w:rsidRPr="00071A34" w:rsidRDefault="00085C93" w:rsidP="00085C93">
            <w:pPr>
              <w:rPr>
                <w:rFonts w:asciiTheme="majorHAnsi" w:hAnsiTheme="majorHAnsi"/>
                <w:sz w:val="20"/>
                <w:szCs w:val="20"/>
              </w:rPr>
            </w:pPr>
            <w:r w:rsidRPr="00071A34">
              <w:rPr>
                <w:rFonts w:asciiTheme="majorHAnsi" w:hAnsiTheme="majorHAnsi"/>
                <w:sz w:val="20"/>
                <w:szCs w:val="20"/>
                <w:u w:val="single"/>
              </w:rPr>
              <w:t>Közigazgatási jogvita:</w:t>
            </w:r>
            <w:r w:rsidRPr="00071A34">
              <w:rPr>
                <w:rFonts w:asciiTheme="majorHAnsi" w:hAnsiTheme="majorHAnsi"/>
                <w:sz w:val="20"/>
                <w:szCs w:val="20"/>
              </w:rPr>
              <w:t xml:space="preserve"> Olyan jogvita, amelynek tárgya a közigazgatási szerv közigazgatási jog által szabályozott, az azzal érintett jogalany jogi helyzetének megváltoztatására irányuló vagy azt eredményező közigazgatási cselekményének, vagy a cselekmény elmulasztásának jogszerűsége.</w:t>
            </w:r>
          </w:p>
          <w:p w:rsidR="00085C93" w:rsidRPr="00071A34" w:rsidRDefault="00085C93" w:rsidP="00085C93">
            <w:pPr>
              <w:rPr>
                <w:rFonts w:asciiTheme="majorHAnsi" w:hAnsiTheme="majorHAnsi"/>
                <w:sz w:val="20"/>
                <w:szCs w:val="20"/>
              </w:rPr>
            </w:pPr>
          </w:p>
          <w:p w:rsidR="00085C93" w:rsidRPr="00071A34" w:rsidRDefault="00085C93" w:rsidP="00085C93">
            <w:pPr>
              <w:rPr>
                <w:rFonts w:asciiTheme="majorHAnsi" w:hAnsiTheme="majorHAnsi"/>
                <w:sz w:val="20"/>
                <w:szCs w:val="20"/>
              </w:rPr>
            </w:pPr>
            <w:r w:rsidRPr="00071A34">
              <w:rPr>
                <w:rFonts w:asciiTheme="majorHAnsi" w:hAnsiTheme="majorHAnsi"/>
                <w:sz w:val="20"/>
                <w:szCs w:val="20"/>
                <w:u w:val="single"/>
              </w:rPr>
              <w:t>Közigazgatási cselekmény:</w:t>
            </w:r>
            <w:r w:rsidRPr="00071A34">
              <w:rPr>
                <w:rFonts w:asciiTheme="majorHAnsi" w:hAnsiTheme="majorHAnsi"/>
                <w:sz w:val="20"/>
                <w:szCs w:val="20"/>
              </w:rPr>
              <w:t xml:space="preserve"> az egyedi döntés, az egyedi ügyben alkalmazandó - a jogalkotásról szóló törvény hatálya alá nem tartozó - általános hatályú rendelkezés,</w:t>
            </w:r>
            <w:r w:rsidR="00346440" w:rsidRPr="00071A34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 w:rsidRPr="00071A34">
              <w:rPr>
                <w:rFonts w:asciiTheme="majorHAnsi" w:hAnsiTheme="majorHAnsi"/>
                <w:sz w:val="20"/>
                <w:szCs w:val="20"/>
              </w:rPr>
              <w:t>illetőleg a közigazgatási szerződés.</w:t>
            </w:r>
          </w:p>
          <w:p w:rsidR="00085C93" w:rsidRPr="00071A34" w:rsidRDefault="00085C93" w:rsidP="00085C93">
            <w:pPr>
              <w:rPr>
                <w:rFonts w:asciiTheme="majorHAnsi" w:hAnsiTheme="majorHAnsi"/>
                <w:sz w:val="20"/>
                <w:szCs w:val="20"/>
              </w:rPr>
            </w:pPr>
          </w:p>
          <w:p w:rsidR="00085C93" w:rsidRPr="00071A34" w:rsidRDefault="00085C93" w:rsidP="00085C93">
            <w:pPr>
              <w:rPr>
                <w:rFonts w:asciiTheme="majorHAnsi" w:hAnsiTheme="majorHAnsi"/>
                <w:sz w:val="20"/>
                <w:szCs w:val="20"/>
              </w:rPr>
            </w:pPr>
            <w:r w:rsidRPr="00071A34">
              <w:rPr>
                <w:rFonts w:asciiTheme="majorHAnsi" w:hAnsiTheme="majorHAnsi"/>
                <w:sz w:val="20"/>
                <w:szCs w:val="20"/>
                <w:u w:val="single"/>
              </w:rPr>
              <w:t>Perképesség:</w:t>
            </w:r>
            <w:r w:rsidRPr="00071A34">
              <w:rPr>
                <w:rFonts w:asciiTheme="majorHAnsi" w:hAnsiTheme="majorHAnsi"/>
                <w:sz w:val="20"/>
                <w:szCs w:val="20"/>
              </w:rPr>
              <w:t xml:space="preserve"> A perben fél az lehet, akit a polgári jog vagy a közigazgatási jog szabályai szerint jogok illethetnek és kötelezettségek terhelhetnek, továbbá az a közigazgatási szerv, amely önálló közigazgatási feladat- és hatáskörrel rendelkezik.</w:t>
            </w:r>
          </w:p>
          <w:p w:rsidR="00346440" w:rsidRPr="00071A34" w:rsidRDefault="00346440" w:rsidP="00085C93">
            <w:pPr>
              <w:rPr>
                <w:rFonts w:asciiTheme="majorHAnsi" w:hAnsiTheme="majorHAnsi"/>
                <w:sz w:val="20"/>
                <w:szCs w:val="20"/>
              </w:rPr>
            </w:pPr>
          </w:p>
          <w:p w:rsidR="00346440" w:rsidRPr="00071A34" w:rsidRDefault="00346440" w:rsidP="00085C93">
            <w:pPr>
              <w:rPr>
                <w:rFonts w:asciiTheme="majorHAnsi" w:hAnsiTheme="majorHAnsi"/>
                <w:sz w:val="20"/>
                <w:szCs w:val="20"/>
              </w:rPr>
            </w:pPr>
            <w:r w:rsidRPr="00071A34">
              <w:rPr>
                <w:rFonts w:asciiTheme="majorHAnsi" w:hAnsiTheme="majorHAnsi"/>
                <w:sz w:val="20"/>
                <w:szCs w:val="20"/>
                <w:u w:val="single"/>
              </w:rPr>
              <w:t>Bírósági hatáskör</w:t>
            </w:r>
            <w:r w:rsidRPr="00071A34">
              <w:rPr>
                <w:rFonts w:asciiTheme="majorHAnsi" w:hAnsiTheme="majorHAnsi"/>
                <w:sz w:val="20"/>
                <w:szCs w:val="20"/>
              </w:rPr>
              <w:t>: a különböző típusú és szintű bíróságok közötti ügymegosztást jelenti. (vertikális ügymegosztás)</w:t>
            </w:r>
          </w:p>
          <w:p w:rsidR="00346440" w:rsidRPr="00071A34" w:rsidRDefault="00346440" w:rsidP="00085C93">
            <w:pPr>
              <w:rPr>
                <w:rFonts w:asciiTheme="majorHAnsi" w:hAnsiTheme="majorHAnsi"/>
                <w:sz w:val="20"/>
                <w:szCs w:val="20"/>
              </w:rPr>
            </w:pPr>
          </w:p>
          <w:p w:rsidR="00085C93" w:rsidRPr="00071A34" w:rsidRDefault="00346440" w:rsidP="00085C93">
            <w:pPr>
              <w:rPr>
                <w:rFonts w:asciiTheme="majorHAnsi" w:hAnsiTheme="majorHAnsi"/>
                <w:sz w:val="20"/>
                <w:szCs w:val="20"/>
              </w:rPr>
            </w:pPr>
            <w:r w:rsidRPr="00071A34">
              <w:rPr>
                <w:rFonts w:asciiTheme="majorHAnsi" w:hAnsiTheme="majorHAnsi"/>
                <w:sz w:val="20"/>
                <w:szCs w:val="20"/>
                <w:u w:val="single"/>
              </w:rPr>
              <w:t>Bírósági i</w:t>
            </w:r>
            <w:r w:rsidR="00085C93" w:rsidRPr="00071A34">
              <w:rPr>
                <w:rFonts w:asciiTheme="majorHAnsi" w:hAnsiTheme="majorHAnsi"/>
                <w:sz w:val="20"/>
                <w:szCs w:val="20"/>
                <w:u w:val="single"/>
              </w:rPr>
              <w:t>lletékesség</w:t>
            </w:r>
            <w:r w:rsidRPr="00071A34">
              <w:rPr>
                <w:rFonts w:asciiTheme="majorHAnsi" w:hAnsiTheme="majorHAnsi"/>
                <w:sz w:val="20"/>
                <w:szCs w:val="20"/>
                <w:u w:val="single"/>
              </w:rPr>
              <w:t>:</w:t>
            </w:r>
            <w:r w:rsidR="00085C93" w:rsidRPr="00071A34">
              <w:rPr>
                <w:rFonts w:asciiTheme="majorHAnsi" w:hAnsiTheme="majorHAnsi"/>
                <w:sz w:val="20"/>
                <w:szCs w:val="20"/>
              </w:rPr>
              <w:t xml:space="preserve"> az ügyeknek az azonos szintű bíróságok közötti megosztását jelent</w:t>
            </w:r>
            <w:r w:rsidRPr="00071A34">
              <w:rPr>
                <w:rFonts w:asciiTheme="majorHAnsi" w:hAnsiTheme="majorHAnsi"/>
                <w:sz w:val="20"/>
                <w:szCs w:val="20"/>
              </w:rPr>
              <w:t>i. (horizontális ügymegosztás)</w:t>
            </w:r>
          </w:p>
          <w:p w:rsidR="00346440" w:rsidRPr="00071A34" w:rsidRDefault="00346440" w:rsidP="00085C93">
            <w:pPr>
              <w:rPr>
                <w:rFonts w:asciiTheme="majorHAnsi" w:hAnsiTheme="majorHAnsi"/>
                <w:sz w:val="20"/>
                <w:szCs w:val="20"/>
              </w:rPr>
            </w:pPr>
          </w:p>
          <w:p w:rsidR="00346440" w:rsidRPr="00071A34" w:rsidRDefault="00346440" w:rsidP="00085C93">
            <w:pPr>
              <w:rPr>
                <w:rFonts w:asciiTheme="majorHAnsi" w:hAnsiTheme="majorHAnsi"/>
                <w:sz w:val="20"/>
                <w:szCs w:val="20"/>
              </w:rPr>
            </w:pPr>
            <w:r w:rsidRPr="00071A34">
              <w:rPr>
                <w:rFonts w:asciiTheme="majorHAnsi" w:hAnsiTheme="majorHAnsi"/>
                <w:sz w:val="20"/>
                <w:szCs w:val="20"/>
                <w:u w:val="single"/>
              </w:rPr>
              <w:t>Felperes:</w:t>
            </w:r>
            <w:r w:rsidRPr="00071A34">
              <w:rPr>
                <w:rFonts w:asciiTheme="majorHAnsi" w:hAnsiTheme="majorHAnsi"/>
                <w:sz w:val="20"/>
                <w:szCs w:val="20"/>
              </w:rPr>
              <w:t xml:space="preserve"> a per megindítására jogosult</w:t>
            </w:r>
            <w:r w:rsidR="00071A34" w:rsidRPr="00071A34">
              <w:rPr>
                <w:rFonts w:asciiTheme="majorHAnsi" w:hAnsiTheme="majorHAnsi"/>
                <w:sz w:val="20"/>
                <w:szCs w:val="20"/>
              </w:rPr>
              <w:t>, perképességgel rendelkező</w:t>
            </w:r>
            <w:r w:rsidRPr="00071A34">
              <w:rPr>
                <w:rFonts w:asciiTheme="majorHAnsi" w:hAnsiTheme="majorHAnsi"/>
                <w:sz w:val="20"/>
                <w:szCs w:val="20"/>
              </w:rPr>
              <w:t xml:space="preserve"> fél.</w:t>
            </w:r>
          </w:p>
          <w:p w:rsidR="00346440" w:rsidRPr="00071A34" w:rsidRDefault="00346440" w:rsidP="00085C93">
            <w:pPr>
              <w:rPr>
                <w:rFonts w:asciiTheme="majorHAnsi" w:hAnsiTheme="majorHAnsi"/>
                <w:sz w:val="20"/>
                <w:szCs w:val="20"/>
              </w:rPr>
            </w:pPr>
          </w:p>
          <w:p w:rsidR="00456AAD" w:rsidRPr="00071A34" w:rsidRDefault="00346440" w:rsidP="00456AAD">
            <w:pPr>
              <w:rPr>
                <w:rFonts w:asciiTheme="majorHAnsi" w:hAnsiTheme="majorHAnsi"/>
                <w:sz w:val="20"/>
                <w:szCs w:val="20"/>
              </w:rPr>
            </w:pPr>
            <w:r w:rsidRPr="00071A34">
              <w:rPr>
                <w:rFonts w:asciiTheme="majorHAnsi" w:hAnsiTheme="majorHAnsi"/>
                <w:sz w:val="20"/>
                <w:szCs w:val="20"/>
                <w:u w:val="single"/>
              </w:rPr>
              <w:t xml:space="preserve">Alperes: </w:t>
            </w:r>
            <w:r w:rsidRPr="00071A34">
              <w:rPr>
                <w:rFonts w:asciiTheme="majorHAnsi" w:hAnsiTheme="majorHAnsi"/>
                <w:sz w:val="20"/>
                <w:szCs w:val="20"/>
              </w:rPr>
              <w:t>Az a fél, aki ellen a bírósági peres eljárást megindították a közigazgatási perben. Ha törvény eltérően nem</w:t>
            </w:r>
          </w:p>
          <w:p w:rsidR="00346440" w:rsidRPr="00071A34" w:rsidRDefault="00346440" w:rsidP="00085C93">
            <w:pPr>
              <w:rPr>
                <w:rFonts w:asciiTheme="majorHAnsi" w:hAnsiTheme="majorHAnsi"/>
                <w:sz w:val="20"/>
                <w:szCs w:val="20"/>
              </w:rPr>
            </w:pPr>
          </w:p>
          <w:p w:rsidR="00346440" w:rsidRDefault="00346440" w:rsidP="00085C93">
            <w:pPr>
              <w:rPr>
                <w:rFonts w:asciiTheme="majorHAnsi" w:hAnsiTheme="majorHAnsi"/>
                <w:color w:val="0070C0"/>
                <w:sz w:val="20"/>
                <w:szCs w:val="20"/>
              </w:rPr>
            </w:pPr>
          </w:p>
          <w:p w:rsidR="00085C93" w:rsidRPr="009A0443" w:rsidRDefault="00085C93" w:rsidP="00F27991">
            <w:pPr>
              <w:rPr>
                <w:rFonts w:asciiTheme="majorHAnsi" w:hAnsiTheme="majorHAnsi"/>
                <w:color w:val="0070C0"/>
                <w:sz w:val="20"/>
                <w:szCs w:val="20"/>
              </w:rPr>
            </w:pPr>
          </w:p>
        </w:tc>
      </w:tr>
      <w:tr w:rsidR="0024766C" w:rsidRPr="00AA09A6" w:rsidTr="00833219">
        <w:trPr>
          <w:cantSplit/>
        </w:trPr>
        <w:tc>
          <w:tcPr>
            <w:tcW w:w="534" w:type="dxa"/>
            <w:tcBorders>
              <w:bottom w:val="single" w:sz="4" w:space="0" w:color="auto"/>
            </w:tcBorders>
            <w:shd w:val="clear" w:color="auto" w:fill="00FF00"/>
          </w:tcPr>
          <w:p w:rsidR="0024766C" w:rsidRPr="00F21B8B" w:rsidRDefault="00BF24C1" w:rsidP="006E7D6B">
            <w:pPr>
              <w:rPr>
                <w:rFonts w:asciiTheme="majorHAnsi" w:hAnsiTheme="majorHAnsi"/>
                <w:sz w:val="16"/>
                <w:szCs w:val="22"/>
                <w:highlight w:val="green"/>
              </w:rPr>
            </w:pPr>
            <w:r>
              <w:rPr>
                <w:rFonts w:asciiTheme="majorHAnsi" w:hAnsiTheme="majorHAnsi"/>
                <w:sz w:val="16"/>
                <w:szCs w:val="22"/>
                <w:highlight w:val="green"/>
              </w:rPr>
              <w:t>19</w:t>
            </w:r>
            <w:r w:rsidR="0024766C" w:rsidRPr="00F21B8B">
              <w:rPr>
                <w:rFonts w:asciiTheme="majorHAnsi" w:hAnsiTheme="majorHAnsi"/>
                <w:sz w:val="16"/>
                <w:szCs w:val="22"/>
                <w:highlight w:val="green"/>
              </w:rPr>
              <w:t>.</w:t>
            </w:r>
          </w:p>
        </w:tc>
        <w:tc>
          <w:tcPr>
            <w:tcW w:w="1843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Élethelyzet</w:t>
            </w:r>
          </w:p>
        </w:tc>
        <w:tc>
          <w:tcPr>
            <w:tcW w:w="5528" w:type="dxa"/>
          </w:tcPr>
          <w:p w:rsidR="0024766C" w:rsidRPr="00AA09A6" w:rsidRDefault="0024766C" w:rsidP="004B6D2B">
            <w:pPr>
              <w:rPr>
                <w:rFonts w:asciiTheme="majorHAnsi" w:hAnsiTheme="majorHAnsi"/>
                <w:i/>
                <w:sz w:val="22"/>
                <w:szCs w:val="22"/>
              </w:rPr>
            </w:pPr>
            <w:r w:rsidRPr="00AA09A6">
              <w:rPr>
                <w:rFonts w:asciiTheme="majorHAnsi" w:hAnsiTheme="majorHAnsi"/>
                <w:i/>
                <w:sz w:val="22"/>
                <w:szCs w:val="22"/>
              </w:rPr>
              <w:t>Későbbiekben kerülnek kialakításra, egyelőre üresen kell hagyni ezt a mezőt.</w:t>
            </w:r>
          </w:p>
        </w:tc>
        <w:tc>
          <w:tcPr>
            <w:tcW w:w="793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4766C" w:rsidRPr="00AA09A6" w:rsidRDefault="0024766C" w:rsidP="00833219">
            <w:pPr>
              <w:rPr>
                <w:rFonts w:asciiTheme="majorHAnsi" w:hAnsiTheme="majorHAnsi"/>
                <w:i/>
                <w:sz w:val="22"/>
                <w:szCs w:val="22"/>
              </w:rPr>
            </w:pPr>
          </w:p>
        </w:tc>
      </w:tr>
      <w:tr w:rsidR="00F21B8B" w:rsidRPr="00AA09A6" w:rsidTr="00833219">
        <w:trPr>
          <w:cantSplit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</w:tcBorders>
            <w:shd w:val="clear" w:color="auto" w:fill="00FF00"/>
          </w:tcPr>
          <w:p w:rsidR="00F21B8B" w:rsidRPr="00F21B8B" w:rsidRDefault="00BF24C1" w:rsidP="00140572">
            <w:pPr>
              <w:rPr>
                <w:rFonts w:asciiTheme="majorHAnsi" w:hAnsiTheme="majorHAnsi"/>
                <w:sz w:val="16"/>
                <w:szCs w:val="22"/>
              </w:rPr>
            </w:pPr>
            <w:r>
              <w:rPr>
                <w:rFonts w:asciiTheme="majorHAnsi" w:hAnsiTheme="majorHAnsi"/>
                <w:sz w:val="16"/>
                <w:szCs w:val="22"/>
                <w:highlight w:val="green"/>
              </w:rPr>
              <w:t>20</w:t>
            </w:r>
            <w:r w:rsidR="00F21B8B">
              <w:rPr>
                <w:rFonts w:asciiTheme="majorHAnsi" w:hAnsiTheme="majorHAnsi"/>
                <w:sz w:val="16"/>
                <w:szCs w:val="22"/>
                <w:highlight w:val="green"/>
              </w:rPr>
              <w:t>.1</w:t>
            </w:r>
          </w:p>
        </w:tc>
        <w:tc>
          <w:tcPr>
            <w:tcW w:w="1843" w:type="dxa"/>
          </w:tcPr>
          <w:p w:rsidR="00F21B8B" w:rsidRPr="00AA09A6" w:rsidRDefault="00F21B8B" w:rsidP="00140572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 xml:space="preserve">Elektronikusan intézhető </w:t>
            </w:r>
          </w:p>
        </w:tc>
        <w:tc>
          <w:tcPr>
            <w:tcW w:w="5528" w:type="dxa"/>
          </w:tcPr>
          <w:p w:rsidR="00F21B8B" w:rsidRPr="00AA09A6" w:rsidRDefault="00F21B8B" w:rsidP="00140572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(ezt fejlesztő tölti ki)</w:t>
            </w:r>
          </w:p>
        </w:tc>
        <w:tc>
          <w:tcPr>
            <w:tcW w:w="793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F21B8B" w:rsidRPr="00AA09A6" w:rsidRDefault="009B7500" w:rsidP="00833219">
            <w:pPr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IFORM/MAK33777</w:t>
            </w:r>
          </w:p>
        </w:tc>
      </w:tr>
      <w:tr w:rsidR="00F21B8B" w:rsidRPr="00AA09A6" w:rsidTr="00833219">
        <w:trPr>
          <w:cantSplit/>
        </w:trPr>
        <w:tc>
          <w:tcPr>
            <w:tcW w:w="534" w:type="dxa"/>
            <w:tcBorders>
              <w:bottom w:val="single" w:sz="4" w:space="0" w:color="auto"/>
            </w:tcBorders>
            <w:shd w:val="clear" w:color="auto" w:fill="00FF00"/>
          </w:tcPr>
          <w:p w:rsidR="00F21B8B" w:rsidRPr="00F21B8B" w:rsidRDefault="00BF24C1" w:rsidP="00140572">
            <w:pPr>
              <w:rPr>
                <w:rFonts w:asciiTheme="majorHAnsi" w:hAnsiTheme="majorHAnsi"/>
                <w:sz w:val="16"/>
                <w:szCs w:val="22"/>
              </w:rPr>
            </w:pPr>
            <w:r>
              <w:rPr>
                <w:rFonts w:asciiTheme="majorHAnsi" w:hAnsiTheme="majorHAnsi"/>
                <w:sz w:val="16"/>
                <w:szCs w:val="22"/>
                <w:highlight w:val="green"/>
              </w:rPr>
              <w:lastRenderedPageBreak/>
              <w:t>20</w:t>
            </w:r>
            <w:r w:rsidR="00F21B8B">
              <w:rPr>
                <w:rFonts w:asciiTheme="majorHAnsi" w:hAnsiTheme="majorHAnsi"/>
                <w:sz w:val="16"/>
                <w:szCs w:val="22"/>
                <w:highlight w:val="green"/>
              </w:rPr>
              <w:t>.2</w:t>
            </w:r>
          </w:p>
        </w:tc>
        <w:tc>
          <w:tcPr>
            <w:tcW w:w="1843" w:type="dxa"/>
          </w:tcPr>
          <w:p w:rsidR="00F21B8B" w:rsidRPr="00AA09A6" w:rsidRDefault="00F21B8B" w:rsidP="00140572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 xml:space="preserve">Telefonosan intézhető </w:t>
            </w:r>
          </w:p>
        </w:tc>
        <w:tc>
          <w:tcPr>
            <w:tcW w:w="5528" w:type="dxa"/>
          </w:tcPr>
          <w:p w:rsidR="00F21B8B" w:rsidRPr="00F21B8B" w:rsidRDefault="00F21B8B" w:rsidP="00140572">
            <w:pPr>
              <w:rPr>
                <w:rFonts w:asciiTheme="majorHAnsi" w:hAnsiTheme="majorHAnsi"/>
                <w:sz w:val="22"/>
                <w:szCs w:val="22"/>
              </w:rPr>
            </w:pPr>
            <w:r w:rsidRPr="00F21B8B">
              <w:rPr>
                <w:rFonts w:asciiTheme="majorHAnsi" w:hAnsiTheme="majorHAnsi"/>
                <w:sz w:val="22"/>
                <w:szCs w:val="22"/>
              </w:rPr>
              <w:t xml:space="preserve">1818.hu-n a szolgáltatásra mutató </w:t>
            </w:r>
            <w:r w:rsidRPr="00F21B8B">
              <w:rPr>
                <w:rFonts w:asciiTheme="majorHAnsi" w:hAnsiTheme="majorHAnsi"/>
                <w:sz w:val="22"/>
                <w:szCs w:val="22"/>
                <w:u w:val="single"/>
              </w:rPr>
              <w:t>pontos linket</w:t>
            </w:r>
            <w:r w:rsidRPr="00F21B8B">
              <w:rPr>
                <w:rFonts w:asciiTheme="majorHAnsi" w:hAnsiTheme="majorHAnsi"/>
                <w:sz w:val="22"/>
                <w:szCs w:val="22"/>
              </w:rPr>
              <w:t xml:space="preserve"> kell elhelyezni.</w:t>
            </w:r>
          </w:p>
        </w:tc>
        <w:tc>
          <w:tcPr>
            <w:tcW w:w="7935" w:type="dxa"/>
            <w:shd w:val="clear" w:color="auto" w:fill="D9D9D9" w:themeFill="background1" w:themeFillShade="D9"/>
            <w:vAlign w:val="center"/>
          </w:tcPr>
          <w:p w:rsidR="00F21B8B" w:rsidRPr="00AA09A6" w:rsidRDefault="00F21B8B" w:rsidP="00833219">
            <w:pPr>
              <w:rPr>
                <w:rFonts w:asciiTheme="majorHAnsi" w:hAnsiTheme="majorHAnsi"/>
                <w:color w:val="FF0000"/>
                <w:sz w:val="22"/>
                <w:szCs w:val="22"/>
              </w:rPr>
            </w:pPr>
          </w:p>
        </w:tc>
      </w:tr>
      <w:tr w:rsidR="00F21B8B" w:rsidRPr="00AA09A6" w:rsidTr="004C6547">
        <w:trPr>
          <w:cantSplit/>
          <w:trHeight w:val="320"/>
        </w:trPr>
        <w:tc>
          <w:tcPr>
            <w:tcW w:w="534" w:type="dxa"/>
            <w:tcBorders>
              <w:bottom w:val="single" w:sz="4" w:space="0" w:color="auto"/>
            </w:tcBorders>
            <w:shd w:val="clear" w:color="auto" w:fill="00FFFF"/>
          </w:tcPr>
          <w:p w:rsidR="00F21B8B" w:rsidRPr="00F21B8B" w:rsidRDefault="00BF24C1" w:rsidP="00140572">
            <w:pPr>
              <w:rPr>
                <w:rFonts w:asciiTheme="majorHAnsi" w:hAnsiTheme="majorHAnsi"/>
                <w:sz w:val="16"/>
                <w:szCs w:val="22"/>
              </w:rPr>
            </w:pPr>
            <w:r>
              <w:rPr>
                <w:rFonts w:asciiTheme="majorHAnsi" w:hAnsiTheme="majorHAnsi"/>
                <w:sz w:val="16"/>
                <w:szCs w:val="22"/>
                <w:highlight w:val="cyan"/>
              </w:rPr>
              <w:t>20</w:t>
            </w:r>
            <w:r w:rsidR="00F21B8B">
              <w:rPr>
                <w:rFonts w:asciiTheme="majorHAnsi" w:hAnsiTheme="majorHAnsi"/>
                <w:sz w:val="16"/>
                <w:szCs w:val="22"/>
                <w:highlight w:val="cyan"/>
              </w:rPr>
              <w:t>.3</w:t>
            </w:r>
          </w:p>
        </w:tc>
        <w:tc>
          <w:tcPr>
            <w:tcW w:w="1843" w:type="dxa"/>
          </w:tcPr>
          <w:p w:rsidR="00F21B8B" w:rsidRPr="00AA09A6" w:rsidRDefault="00F21B8B" w:rsidP="00140572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 xml:space="preserve">Személyesen intézhető </w:t>
            </w:r>
          </w:p>
        </w:tc>
        <w:tc>
          <w:tcPr>
            <w:tcW w:w="5528" w:type="dxa"/>
          </w:tcPr>
          <w:p w:rsidR="00F21B8B" w:rsidRPr="00F21B8B" w:rsidRDefault="00F21B8B" w:rsidP="00F21B8B">
            <w:pPr>
              <w:rPr>
                <w:rFonts w:asciiTheme="majorHAnsi" w:hAnsiTheme="majorHAnsi"/>
                <w:sz w:val="22"/>
                <w:szCs w:val="22"/>
              </w:rPr>
            </w:pPr>
            <w:r w:rsidRPr="00F21B8B">
              <w:rPr>
                <w:rFonts w:asciiTheme="majorHAnsi" w:hAnsiTheme="majorHAnsi"/>
                <w:sz w:val="22"/>
                <w:szCs w:val="22"/>
              </w:rPr>
              <w:t xml:space="preserve">„Személyesen intézhető” esetben az eljáró szerv elérhetőségére és ügyfélfogadási információra mutató pontos linket kell elhelyezni. Pl.: </w:t>
            </w:r>
            <w:hyperlink r:id="rId13" w:history="1">
              <w:r w:rsidRPr="00F21B8B">
                <w:rPr>
                  <w:rStyle w:val="Hiperhivatkozs"/>
                  <w:rFonts w:asciiTheme="majorHAnsi" w:hAnsiTheme="majorHAnsi"/>
                  <w:color w:val="auto"/>
                  <w:sz w:val="22"/>
                  <w:szCs w:val="22"/>
                </w:rPr>
                <w:t>http://www.kormanyhivatal.hu/hu/elerhetosegek</w:t>
              </w:r>
            </w:hyperlink>
          </w:p>
        </w:tc>
        <w:tc>
          <w:tcPr>
            <w:tcW w:w="7935" w:type="dxa"/>
            <w:tcBorders>
              <w:bottom w:val="single" w:sz="4" w:space="0" w:color="auto"/>
            </w:tcBorders>
          </w:tcPr>
          <w:p w:rsidR="00F21B8B" w:rsidRPr="00AA09A6" w:rsidRDefault="00F21B8B" w:rsidP="00140572">
            <w:pPr>
              <w:rPr>
                <w:rFonts w:asciiTheme="majorHAnsi" w:hAnsiTheme="majorHAnsi"/>
                <w:color w:val="FF0000"/>
                <w:sz w:val="22"/>
                <w:szCs w:val="22"/>
              </w:rPr>
            </w:pPr>
          </w:p>
        </w:tc>
      </w:tr>
      <w:tr w:rsidR="0024766C" w:rsidRPr="00AA09A6" w:rsidTr="00833219">
        <w:trPr>
          <w:cantSplit/>
        </w:trPr>
        <w:tc>
          <w:tcPr>
            <w:tcW w:w="534" w:type="dxa"/>
            <w:tcBorders>
              <w:bottom w:val="single" w:sz="4" w:space="0" w:color="auto"/>
            </w:tcBorders>
            <w:shd w:val="clear" w:color="auto" w:fill="00FF00"/>
          </w:tcPr>
          <w:p w:rsidR="0024766C" w:rsidRPr="00F21B8B" w:rsidRDefault="0024766C" w:rsidP="00BF24C1">
            <w:pPr>
              <w:rPr>
                <w:rFonts w:asciiTheme="majorHAnsi" w:hAnsiTheme="majorHAnsi"/>
                <w:sz w:val="16"/>
                <w:szCs w:val="22"/>
                <w:highlight w:val="green"/>
              </w:rPr>
            </w:pPr>
            <w:r w:rsidRPr="00F21B8B">
              <w:rPr>
                <w:rFonts w:asciiTheme="majorHAnsi" w:hAnsiTheme="majorHAnsi"/>
                <w:sz w:val="16"/>
                <w:szCs w:val="22"/>
                <w:highlight w:val="green"/>
              </w:rPr>
              <w:t>2</w:t>
            </w:r>
            <w:r w:rsidR="00BF24C1">
              <w:rPr>
                <w:rFonts w:asciiTheme="majorHAnsi" w:hAnsiTheme="majorHAnsi"/>
                <w:sz w:val="16"/>
                <w:szCs w:val="22"/>
                <w:highlight w:val="green"/>
              </w:rPr>
              <w:t>1</w:t>
            </w:r>
            <w:r w:rsidRPr="00F21B8B">
              <w:rPr>
                <w:rFonts w:asciiTheme="majorHAnsi" w:hAnsiTheme="majorHAnsi"/>
                <w:sz w:val="16"/>
                <w:szCs w:val="22"/>
                <w:highlight w:val="green"/>
              </w:rPr>
              <w:t>.</w:t>
            </w:r>
          </w:p>
        </w:tc>
        <w:tc>
          <w:tcPr>
            <w:tcW w:w="1843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 xml:space="preserve">Nyelv </w:t>
            </w:r>
          </w:p>
        </w:tc>
        <w:tc>
          <w:tcPr>
            <w:tcW w:w="5528" w:type="dxa"/>
          </w:tcPr>
          <w:p w:rsidR="0024766C" w:rsidRPr="00AA09A6" w:rsidRDefault="0024766C" w:rsidP="00F27991">
            <w:pPr>
              <w:rPr>
                <w:rFonts w:asciiTheme="majorHAnsi" w:hAnsiTheme="majorHAnsi"/>
                <w:i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 xml:space="preserve">Ki kell választani azt a nyelvet, melyen az ügyleírás elkészítésre került. </w:t>
            </w:r>
            <w:r w:rsidRPr="00AA09A6">
              <w:rPr>
                <w:rFonts w:asciiTheme="majorHAnsi" w:hAnsiTheme="majorHAnsi"/>
                <w:i/>
                <w:sz w:val="22"/>
                <w:szCs w:val="22"/>
              </w:rPr>
              <w:t>Jelen esetben MAGYAR lesz mindenkinél.</w:t>
            </w:r>
          </w:p>
        </w:tc>
        <w:tc>
          <w:tcPr>
            <w:tcW w:w="7935" w:type="dxa"/>
            <w:shd w:val="clear" w:color="auto" w:fill="D9D9D9" w:themeFill="background1" w:themeFillShade="D9"/>
            <w:vAlign w:val="center"/>
          </w:tcPr>
          <w:p w:rsidR="0024766C" w:rsidRPr="00AA09A6" w:rsidRDefault="00833219" w:rsidP="00833219">
            <w:pPr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MAGYAR</w:t>
            </w:r>
          </w:p>
        </w:tc>
      </w:tr>
      <w:tr w:rsidR="0024766C" w:rsidRPr="00AA09A6" w:rsidTr="004C6547">
        <w:trPr>
          <w:cantSplit/>
        </w:trPr>
        <w:tc>
          <w:tcPr>
            <w:tcW w:w="534" w:type="dxa"/>
            <w:shd w:val="clear" w:color="auto" w:fill="FFFF00"/>
          </w:tcPr>
          <w:p w:rsidR="0024766C" w:rsidRPr="00F21B8B" w:rsidRDefault="0024766C" w:rsidP="00BF24C1">
            <w:pPr>
              <w:rPr>
                <w:rFonts w:asciiTheme="majorHAnsi" w:hAnsiTheme="majorHAnsi"/>
                <w:sz w:val="16"/>
                <w:szCs w:val="22"/>
                <w:highlight w:val="yellow"/>
              </w:rPr>
            </w:pPr>
            <w:r w:rsidRPr="00F21B8B">
              <w:rPr>
                <w:rFonts w:asciiTheme="majorHAnsi" w:hAnsiTheme="majorHAnsi"/>
                <w:sz w:val="16"/>
                <w:szCs w:val="22"/>
                <w:highlight w:val="yellow"/>
              </w:rPr>
              <w:t>2</w:t>
            </w:r>
            <w:r w:rsidR="00BF24C1">
              <w:rPr>
                <w:rFonts w:asciiTheme="majorHAnsi" w:hAnsiTheme="majorHAnsi"/>
                <w:sz w:val="16"/>
                <w:szCs w:val="22"/>
                <w:highlight w:val="yellow"/>
              </w:rPr>
              <w:t>2</w:t>
            </w:r>
            <w:r w:rsidRPr="00F21B8B">
              <w:rPr>
                <w:rFonts w:asciiTheme="majorHAnsi" w:hAnsiTheme="majorHAnsi"/>
                <w:sz w:val="16"/>
                <w:szCs w:val="22"/>
                <w:highlight w:val="yellow"/>
              </w:rPr>
              <w:t>.</w:t>
            </w:r>
          </w:p>
        </w:tc>
        <w:tc>
          <w:tcPr>
            <w:tcW w:w="1843" w:type="dxa"/>
          </w:tcPr>
          <w:p w:rsidR="0024766C" w:rsidRPr="00AA09A6" w:rsidRDefault="0024766C" w:rsidP="00F27991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 xml:space="preserve">Tárgyszavak </w:t>
            </w:r>
          </w:p>
        </w:tc>
        <w:tc>
          <w:tcPr>
            <w:tcW w:w="5528" w:type="dxa"/>
          </w:tcPr>
          <w:p w:rsidR="0024766C" w:rsidRPr="00AA09A6" w:rsidRDefault="0024766C" w:rsidP="00C34237">
            <w:pPr>
              <w:rPr>
                <w:rFonts w:asciiTheme="majorHAnsi" w:hAnsiTheme="majorHAnsi"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>Az ügy szempontjából releváns maximum tíz tárgyszó kigyűjtése. A keresés funkciónál a rendszer ezen tárgyszavakra keres rá.</w:t>
            </w:r>
          </w:p>
          <w:p w:rsidR="0024766C" w:rsidRPr="00AA09A6" w:rsidRDefault="0024766C" w:rsidP="00C34237">
            <w:pPr>
              <w:rPr>
                <w:rFonts w:asciiTheme="majorHAnsi" w:hAnsiTheme="majorHAnsi"/>
                <w:i/>
                <w:sz w:val="22"/>
                <w:szCs w:val="22"/>
              </w:rPr>
            </w:pPr>
            <w:r w:rsidRPr="00AA09A6">
              <w:rPr>
                <w:rFonts w:asciiTheme="majorHAnsi" w:hAnsiTheme="majorHAnsi"/>
                <w:sz w:val="22"/>
                <w:szCs w:val="22"/>
              </w:rPr>
              <w:t xml:space="preserve"> </w:t>
            </w:r>
            <w:r w:rsidRPr="00AA09A6">
              <w:rPr>
                <w:rFonts w:asciiTheme="majorHAnsi" w:hAnsiTheme="majorHAnsi"/>
                <w:i/>
                <w:sz w:val="22"/>
                <w:szCs w:val="22"/>
              </w:rPr>
              <w:t>A szavakat vesszővel kell egymástól elválasztani. Legutolsó információink szerint kétszavas szókapcsolatok is megadhatók, és ezek egy-egy szónak számítanak. Pl. a</w:t>
            </w:r>
            <w:r w:rsidR="00FE015D">
              <w:rPr>
                <w:rFonts w:asciiTheme="majorHAnsi" w:hAnsiTheme="majorHAnsi"/>
                <w:i/>
                <w:sz w:val="22"/>
                <w:szCs w:val="22"/>
              </w:rPr>
              <w:t>z</w:t>
            </w:r>
            <w:r w:rsidRPr="00AA09A6">
              <w:rPr>
                <w:rFonts w:asciiTheme="majorHAnsi" w:hAnsiTheme="majorHAnsi"/>
                <w:i/>
                <w:sz w:val="22"/>
                <w:szCs w:val="22"/>
              </w:rPr>
              <w:t xml:space="preserve"> „ellenőrzés, hatósági ellenőrzés, helyszíni ellenőrzés” három szó a lehetséges tízből. Mivel azonban ez az infó nem végleges, törekedjünk inkább az egyszavas fogalmak megadására.</w:t>
            </w:r>
          </w:p>
        </w:tc>
        <w:tc>
          <w:tcPr>
            <w:tcW w:w="7935" w:type="dxa"/>
          </w:tcPr>
          <w:p w:rsidR="000E02D9" w:rsidRPr="00AA09A6" w:rsidRDefault="00071A34" w:rsidP="00071A34">
            <w:pPr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közigazgatási jogvita,</w:t>
            </w:r>
            <w:r>
              <w:t xml:space="preserve"> </w:t>
            </w:r>
            <w:r w:rsidRPr="00071A34">
              <w:rPr>
                <w:rFonts w:asciiTheme="majorHAnsi" w:hAnsiTheme="majorHAnsi"/>
                <w:sz w:val="22"/>
                <w:szCs w:val="22"/>
              </w:rPr>
              <w:t>jogorvoslat</w:t>
            </w:r>
            <w:r>
              <w:rPr>
                <w:rFonts w:asciiTheme="majorHAnsi" w:hAnsiTheme="majorHAnsi"/>
                <w:sz w:val="22"/>
                <w:szCs w:val="22"/>
              </w:rPr>
              <w:t>, keresetlevél, kereseti kérelem</w:t>
            </w:r>
            <w:r w:rsidRPr="00071A34">
              <w:rPr>
                <w:rFonts w:asciiTheme="majorHAnsi" w:hAnsiTheme="majorHAnsi"/>
                <w:sz w:val="22"/>
                <w:szCs w:val="22"/>
              </w:rPr>
              <w:t>,</w:t>
            </w:r>
            <w:r>
              <w:rPr>
                <w:rFonts w:asciiTheme="majorHAnsi" w:hAnsiTheme="majorHAnsi"/>
                <w:sz w:val="22"/>
                <w:szCs w:val="22"/>
              </w:rPr>
              <w:t xml:space="preserve"> </w:t>
            </w:r>
            <w:r w:rsidRPr="00071A34">
              <w:rPr>
                <w:rFonts w:asciiTheme="majorHAnsi" w:hAnsiTheme="majorHAnsi"/>
                <w:sz w:val="22"/>
                <w:szCs w:val="22"/>
              </w:rPr>
              <w:t>keresetlevél továbbítása</w:t>
            </w:r>
            <w:r>
              <w:rPr>
                <w:rFonts w:asciiTheme="majorHAnsi" w:hAnsiTheme="majorHAnsi"/>
                <w:sz w:val="22"/>
                <w:szCs w:val="22"/>
              </w:rPr>
              <w:t>,</w:t>
            </w:r>
            <w:r w:rsidRPr="00071A34">
              <w:rPr>
                <w:rFonts w:asciiTheme="majorHAnsi" w:hAnsiTheme="majorHAnsi"/>
                <w:sz w:val="22"/>
                <w:szCs w:val="22"/>
              </w:rPr>
              <w:t xml:space="preserve"> </w:t>
            </w:r>
            <w:r>
              <w:rPr>
                <w:rFonts w:asciiTheme="majorHAnsi" w:hAnsiTheme="majorHAnsi"/>
                <w:sz w:val="22"/>
                <w:szCs w:val="22"/>
              </w:rPr>
              <w:t>közigazgatási bírósági út, közigazgatási per</w:t>
            </w:r>
          </w:p>
        </w:tc>
      </w:tr>
      <w:bookmarkEnd w:id="1"/>
    </w:tbl>
    <w:p w:rsidR="007A7330" w:rsidRDefault="007A7330" w:rsidP="00FD0C0F">
      <w:pPr>
        <w:rPr>
          <w:rFonts w:ascii="Palatino Linotype" w:hAnsi="Palatino Linotype"/>
          <w:sz w:val="22"/>
          <w:szCs w:val="22"/>
        </w:rPr>
      </w:pPr>
    </w:p>
    <w:p w:rsidR="00EF0743" w:rsidRDefault="00EF074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160" w:line="259" w:lineRule="auto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br w:type="page"/>
      </w:r>
    </w:p>
    <w:p w:rsidR="00EF0743" w:rsidRPr="00EF0743" w:rsidRDefault="00EF0743" w:rsidP="00FD0C0F">
      <w:pPr>
        <w:rPr>
          <w:rFonts w:ascii="Palatino Linotype" w:hAnsi="Palatino Linotype"/>
          <w:b/>
          <w:sz w:val="22"/>
          <w:szCs w:val="22"/>
        </w:rPr>
      </w:pPr>
      <w:r w:rsidRPr="00EF0743">
        <w:rPr>
          <w:rFonts w:ascii="Palatino Linotype" w:hAnsi="Palatino Linotype"/>
          <w:b/>
          <w:sz w:val="22"/>
          <w:szCs w:val="22"/>
        </w:rPr>
        <w:lastRenderedPageBreak/>
        <w:t>Egyéb technikai információk:</w:t>
      </w:r>
    </w:p>
    <w:tbl>
      <w:tblPr>
        <w:tblStyle w:val="Rcsostblzat"/>
        <w:tblW w:w="4966" w:type="pct"/>
        <w:tblLayout w:type="fixed"/>
        <w:tblLook w:val="0420" w:firstRow="1" w:lastRow="0" w:firstColumn="0" w:lastColumn="0" w:noHBand="0" w:noVBand="1"/>
      </w:tblPr>
      <w:tblGrid>
        <w:gridCol w:w="530"/>
        <w:gridCol w:w="1819"/>
        <w:gridCol w:w="8100"/>
        <w:gridCol w:w="5166"/>
      </w:tblGrid>
      <w:tr w:rsidR="00EF0743" w:rsidRPr="00AA09A6" w:rsidTr="008C0818">
        <w:trPr>
          <w:cantSplit/>
          <w:trHeight w:val="395"/>
        </w:trPr>
        <w:tc>
          <w:tcPr>
            <w:tcW w:w="534" w:type="dxa"/>
            <w:tcBorders>
              <w:bottom w:val="single" w:sz="4" w:space="0" w:color="auto"/>
            </w:tcBorders>
          </w:tcPr>
          <w:p w:rsidR="00EF0743" w:rsidRDefault="00EF0743" w:rsidP="00505529">
            <w:pPr>
              <w:jc w:val="center"/>
              <w:rPr>
                <w:rFonts w:asciiTheme="majorHAnsi" w:hAnsiTheme="majorHAnsi"/>
                <w:sz w:val="16"/>
                <w:szCs w:val="22"/>
                <w:highlight w:val="green"/>
              </w:rPr>
            </w:pPr>
          </w:p>
          <w:p w:rsidR="00EF0743" w:rsidRPr="00F21B8B" w:rsidRDefault="00EF0743" w:rsidP="00505529">
            <w:pPr>
              <w:rPr>
                <w:rFonts w:asciiTheme="majorHAnsi" w:hAnsiTheme="majorHAnsi"/>
                <w:sz w:val="16"/>
                <w:szCs w:val="22"/>
                <w:highlight w:val="green"/>
              </w:rPr>
            </w:pPr>
          </w:p>
        </w:tc>
        <w:tc>
          <w:tcPr>
            <w:tcW w:w="1843" w:type="dxa"/>
            <w:vAlign w:val="center"/>
          </w:tcPr>
          <w:p w:rsidR="00EF0743" w:rsidRPr="00AA09A6" w:rsidRDefault="00EF0743" w:rsidP="00EF0743">
            <w:pPr>
              <w:jc w:val="center"/>
              <w:rPr>
                <w:rFonts w:asciiTheme="majorHAnsi" w:hAnsiTheme="majorHAnsi"/>
                <w:i/>
                <w:sz w:val="22"/>
                <w:szCs w:val="22"/>
              </w:rPr>
            </w:pPr>
            <w:r>
              <w:rPr>
                <w:rFonts w:asciiTheme="majorHAnsi" w:hAnsiTheme="majorHAnsi"/>
                <w:i/>
                <w:sz w:val="22"/>
                <w:szCs w:val="22"/>
              </w:rPr>
              <w:t>Beállítás neve</w:t>
            </w:r>
          </w:p>
        </w:tc>
        <w:tc>
          <w:tcPr>
            <w:tcW w:w="8221" w:type="dxa"/>
            <w:vAlign w:val="center"/>
          </w:tcPr>
          <w:p w:rsidR="00EF0743" w:rsidRPr="00AA09A6" w:rsidRDefault="00EF0743" w:rsidP="00EF0743">
            <w:pPr>
              <w:jc w:val="center"/>
              <w:rPr>
                <w:rFonts w:asciiTheme="majorHAnsi" w:hAnsiTheme="majorHAnsi"/>
                <w:i/>
                <w:sz w:val="22"/>
                <w:szCs w:val="22"/>
              </w:rPr>
            </w:pPr>
            <w:r>
              <w:rPr>
                <w:rFonts w:asciiTheme="majorHAnsi" w:hAnsiTheme="majorHAnsi"/>
                <w:i/>
                <w:sz w:val="22"/>
                <w:szCs w:val="22"/>
              </w:rPr>
              <w:t>Beállítás l</w:t>
            </w:r>
            <w:r w:rsidRPr="00AA09A6">
              <w:rPr>
                <w:rFonts w:asciiTheme="majorHAnsi" w:hAnsiTheme="majorHAnsi"/>
                <w:i/>
                <w:sz w:val="22"/>
                <w:szCs w:val="22"/>
              </w:rPr>
              <w:t>eírása</w:t>
            </w:r>
            <w:r>
              <w:rPr>
                <w:rFonts w:asciiTheme="majorHAnsi" w:hAnsiTheme="majorHAnsi"/>
                <w:i/>
                <w:sz w:val="22"/>
                <w:szCs w:val="22"/>
              </w:rPr>
              <w:t>, magyarázata</w:t>
            </w:r>
          </w:p>
        </w:tc>
        <w:tc>
          <w:tcPr>
            <w:tcW w:w="5242" w:type="dxa"/>
            <w:tcBorders>
              <w:bottom w:val="single" w:sz="4" w:space="0" w:color="auto"/>
            </w:tcBorders>
            <w:vAlign w:val="center"/>
          </w:tcPr>
          <w:p w:rsidR="00EF0743" w:rsidRPr="00AA09A6" w:rsidRDefault="00EF0743" w:rsidP="00EF0743">
            <w:pPr>
              <w:jc w:val="center"/>
              <w:rPr>
                <w:rFonts w:asciiTheme="majorHAnsi" w:hAnsiTheme="majorHAnsi"/>
                <w:i/>
                <w:sz w:val="22"/>
                <w:szCs w:val="22"/>
              </w:rPr>
            </w:pPr>
            <w:r w:rsidRPr="00AA09A6">
              <w:rPr>
                <w:rFonts w:asciiTheme="majorHAnsi" w:hAnsiTheme="majorHAnsi"/>
                <w:i/>
                <w:sz w:val="22"/>
                <w:szCs w:val="22"/>
              </w:rPr>
              <w:t xml:space="preserve">Szakma által kívánt </w:t>
            </w:r>
            <w:r>
              <w:rPr>
                <w:rFonts w:asciiTheme="majorHAnsi" w:hAnsiTheme="majorHAnsi"/>
                <w:i/>
                <w:sz w:val="22"/>
                <w:szCs w:val="22"/>
              </w:rPr>
              <w:t>beállítás</w:t>
            </w:r>
          </w:p>
        </w:tc>
      </w:tr>
      <w:tr w:rsidR="00EF0743" w:rsidRPr="00AA09A6" w:rsidTr="008C0818">
        <w:trPr>
          <w:cantSplit/>
          <w:trHeight w:val="326"/>
        </w:trPr>
        <w:tc>
          <w:tcPr>
            <w:tcW w:w="534" w:type="dxa"/>
            <w:tcBorders>
              <w:bottom w:val="single" w:sz="4" w:space="0" w:color="auto"/>
            </w:tcBorders>
            <w:shd w:val="clear" w:color="auto" w:fill="FFFF00"/>
          </w:tcPr>
          <w:p w:rsidR="00EF0743" w:rsidRPr="00F21B8B" w:rsidRDefault="00EF0743" w:rsidP="00505529">
            <w:pPr>
              <w:rPr>
                <w:rFonts w:asciiTheme="majorHAnsi" w:hAnsiTheme="majorHAnsi"/>
                <w:sz w:val="16"/>
                <w:szCs w:val="22"/>
                <w:highlight w:val="yellow"/>
              </w:rPr>
            </w:pPr>
            <w:r>
              <w:rPr>
                <w:rFonts w:asciiTheme="majorHAnsi" w:hAnsiTheme="majorHAnsi"/>
                <w:sz w:val="16"/>
                <w:szCs w:val="22"/>
                <w:highlight w:val="yellow"/>
              </w:rPr>
              <w:t>1</w:t>
            </w:r>
            <w:r w:rsidRPr="00F21B8B">
              <w:rPr>
                <w:rFonts w:asciiTheme="majorHAnsi" w:hAnsiTheme="majorHAnsi"/>
                <w:sz w:val="16"/>
                <w:szCs w:val="22"/>
                <w:highlight w:val="yellow"/>
              </w:rPr>
              <w:t>.</w:t>
            </w:r>
          </w:p>
        </w:tc>
        <w:tc>
          <w:tcPr>
            <w:tcW w:w="1843" w:type="dxa"/>
          </w:tcPr>
          <w:p w:rsidR="00EF0743" w:rsidRPr="00AA09A6" w:rsidRDefault="00251AB1" w:rsidP="00251AB1">
            <w:pPr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Beküldés módja</w:t>
            </w:r>
          </w:p>
        </w:tc>
        <w:tc>
          <w:tcPr>
            <w:tcW w:w="8221" w:type="dxa"/>
          </w:tcPr>
          <w:p w:rsidR="00251AB1" w:rsidRDefault="00251AB1" w:rsidP="00505529">
            <w:pPr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 xml:space="preserve">A lehetséges értékek (legalább egy választása kötelező): </w:t>
            </w:r>
          </w:p>
          <w:p w:rsidR="00251AB1" w:rsidRPr="00251AB1" w:rsidRDefault="00BE1524" w:rsidP="00BE1524">
            <w:pPr>
              <w:pStyle w:val="Listaszerbekezds"/>
              <w:ind w:left="33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 xml:space="preserve">- </w:t>
            </w:r>
            <w:r w:rsidR="00251AB1" w:rsidRPr="00251AB1">
              <w:rPr>
                <w:rFonts w:asciiTheme="majorHAnsi" w:hAnsiTheme="majorHAnsi"/>
                <w:sz w:val="22"/>
                <w:szCs w:val="22"/>
              </w:rPr>
              <w:t>Természetes személyként</w:t>
            </w:r>
          </w:p>
          <w:p w:rsidR="00251AB1" w:rsidRPr="00251AB1" w:rsidRDefault="00BE1524" w:rsidP="00BE1524">
            <w:pPr>
              <w:pStyle w:val="Listaszerbekezds"/>
              <w:ind w:left="33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 xml:space="preserve">- </w:t>
            </w:r>
            <w:r w:rsidR="00251AB1" w:rsidRPr="00251AB1">
              <w:rPr>
                <w:rFonts w:asciiTheme="majorHAnsi" w:hAnsiTheme="majorHAnsi"/>
                <w:sz w:val="22"/>
                <w:szCs w:val="22"/>
              </w:rPr>
              <w:t>Cégkapuról</w:t>
            </w:r>
          </w:p>
          <w:p w:rsidR="00EF0743" w:rsidRDefault="00BE1524" w:rsidP="00BE1524">
            <w:pPr>
              <w:pStyle w:val="Listaszerbekezds"/>
              <w:ind w:left="33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 xml:space="preserve">- </w:t>
            </w:r>
            <w:r w:rsidR="00251AB1" w:rsidRPr="00251AB1">
              <w:rPr>
                <w:rFonts w:asciiTheme="majorHAnsi" w:hAnsiTheme="majorHAnsi"/>
                <w:sz w:val="22"/>
                <w:szCs w:val="22"/>
              </w:rPr>
              <w:t>Hivatali tárhelyről</w:t>
            </w:r>
          </w:p>
          <w:p w:rsidR="00BE1524" w:rsidRPr="00BE1524" w:rsidRDefault="00BE1524" w:rsidP="008C0818">
            <w:pPr>
              <w:pStyle w:val="Listaszerbekezds"/>
              <w:ind w:left="317"/>
              <w:jc w:val="right"/>
              <w:rPr>
                <w:rFonts w:asciiTheme="majorHAnsi" w:hAnsiTheme="majorHAnsi"/>
                <w:i/>
                <w:sz w:val="22"/>
                <w:szCs w:val="22"/>
              </w:rPr>
            </w:pPr>
            <w:r w:rsidRPr="00BE1524">
              <w:rPr>
                <w:rFonts w:asciiTheme="majorHAnsi" w:hAnsiTheme="majorHAnsi"/>
                <w:i/>
                <w:sz w:val="22"/>
                <w:szCs w:val="22"/>
              </w:rPr>
              <w:t>(Milyen módon küldhető be az ügyfél által az űrlap?)</w:t>
            </w:r>
          </w:p>
        </w:tc>
        <w:tc>
          <w:tcPr>
            <w:tcW w:w="5242" w:type="dxa"/>
            <w:vAlign w:val="center"/>
          </w:tcPr>
          <w:p w:rsidR="009B7500" w:rsidRPr="00251AB1" w:rsidRDefault="009B7500" w:rsidP="009B7500">
            <w:pPr>
              <w:pStyle w:val="Listaszerbekezds"/>
              <w:ind w:left="33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 xml:space="preserve">- </w:t>
            </w:r>
            <w:r w:rsidRPr="00251AB1">
              <w:rPr>
                <w:rFonts w:asciiTheme="majorHAnsi" w:hAnsiTheme="majorHAnsi"/>
                <w:sz w:val="22"/>
                <w:szCs w:val="22"/>
              </w:rPr>
              <w:t>Természetes személyként</w:t>
            </w:r>
          </w:p>
          <w:p w:rsidR="009B7500" w:rsidRPr="00251AB1" w:rsidRDefault="009B7500" w:rsidP="009B7500">
            <w:pPr>
              <w:pStyle w:val="Listaszerbekezds"/>
              <w:ind w:left="33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 xml:space="preserve">- </w:t>
            </w:r>
            <w:r w:rsidRPr="00251AB1">
              <w:rPr>
                <w:rFonts w:asciiTheme="majorHAnsi" w:hAnsiTheme="majorHAnsi"/>
                <w:sz w:val="22"/>
                <w:szCs w:val="22"/>
              </w:rPr>
              <w:t>Cégkapuról</w:t>
            </w:r>
          </w:p>
          <w:p w:rsidR="009B7500" w:rsidRDefault="009B7500" w:rsidP="009B7500">
            <w:pPr>
              <w:pStyle w:val="Listaszerbekezds"/>
              <w:ind w:left="33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 xml:space="preserve">- </w:t>
            </w:r>
            <w:r w:rsidRPr="00251AB1">
              <w:rPr>
                <w:rFonts w:asciiTheme="majorHAnsi" w:hAnsiTheme="majorHAnsi"/>
                <w:sz w:val="22"/>
                <w:szCs w:val="22"/>
              </w:rPr>
              <w:t>Hivatali tárhelyről</w:t>
            </w:r>
          </w:p>
          <w:p w:rsidR="00EF0743" w:rsidRPr="002651ED" w:rsidRDefault="00EF0743" w:rsidP="00505529">
            <w:pPr>
              <w:rPr>
                <w:rFonts w:ascii="Open Sans" w:hAnsi="Open Sans" w:cs="Open Sans"/>
                <w:sz w:val="20"/>
                <w:szCs w:val="20"/>
              </w:rPr>
            </w:pPr>
          </w:p>
        </w:tc>
      </w:tr>
      <w:tr w:rsidR="00EF0743" w:rsidRPr="00AA09A6" w:rsidTr="008C0818">
        <w:trPr>
          <w:cantSplit/>
          <w:trHeight w:val="727"/>
        </w:trPr>
        <w:tc>
          <w:tcPr>
            <w:tcW w:w="534" w:type="dxa"/>
            <w:shd w:val="clear" w:color="auto" w:fill="FFFF00"/>
          </w:tcPr>
          <w:p w:rsidR="00EF0743" w:rsidRPr="00F21B8B" w:rsidRDefault="00EF0743" w:rsidP="00505529">
            <w:pPr>
              <w:rPr>
                <w:rFonts w:asciiTheme="majorHAnsi" w:hAnsiTheme="majorHAnsi"/>
                <w:sz w:val="16"/>
                <w:szCs w:val="22"/>
                <w:highlight w:val="yellow"/>
              </w:rPr>
            </w:pPr>
            <w:r>
              <w:rPr>
                <w:rFonts w:asciiTheme="majorHAnsi" w:hAnsiTheme="majorHAnsi"/>
                <w:sz w:val="16"/>
                <w:szCs w:val="22"/>
                <w:highlight w:val="yellow"/>
              </w:rPr>
              <w:t>2</w:t>
            </w:r>
            <w:r w:rsidRPr="00F21B8B">
              <w:rPr>
                <w:rFonts w:asciiTheme="majorHAnsi" w:hAnsiTheme="majorHAnsi"/>
                <w:sz w:val="16"/>
                <w:szCs w:val="22"/>
                <w:highlight w:val="yellow"/>
              </w:rPr>
              <w:t>.</w:t>
            </w:r>
          </w:p>
        </w:tc>
        <w:tc>
          <w:tcPr>
            <w:tcW w:w="1843" w:type="dxa"/>
          </w:tcPr>
          <w:p w:rsidR="00EF0743" w:rsidRPr="00AA09A6" w:rsidRDefault="00251AB1" w:rsidP="00251AB1">
            <w:pPr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AVDH hitelesítés szükséges?</w:t>
            </w:r>
            <w:r w:rsidR="00EF0743" w:rsidRPr="00AA09A6">
              <w:rPr>
                <w:rFonts w:asciiTheme="majorHAnsi" w:hAnsiTheme="majorHAnsi"/>
                <w:sz w:val="22"/>
                <w:szCs w:val="22"/>
              </w:rPr>
              <w:t xml:space="preserve"> </w:t>
            </w:r>
          </w:p>
        </w:tc>
        <w:tc>
          <w:tcPr>
            <w:tcW w:w="8221" w:type="dxa"/>
          </w:tcPr>
          <w:p w:rsidR="00EF0743" w:rsidRDefault="00251AB1" w:rsidP="0050552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A lehetséges értékek: IGEN / NEM</w:t>
            </w:r>
          </w:p>
          <w:p w:rsidR="00251AB1" w:rsidRPr="00BE1524" w:rsidRDefault="00BE1524" w:rsidP="008C081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33"/>
              <w:jc w:val="right"/>
              <w:rPr>
                <w:rFonts w:asciiTheme="majorHAnsi" w:hAnsiTheme="majorHAnsi"/>
                <w:i/>
                <w:sz w:val="22"/>
                <w:szCs w:val="22"/>
              </w:rPr>
            </w:pPr>
            <w:r w:rsidRPr="00BE1524">
              <w:rPr>
                <w:rFonts w:asciiTheme="majorHAnsi" w:hAnsiTheme="majorHAnsi"/>
                <w:i/>
                <w:sz w:val="22"/>
                <w:szCs w:val="22"/>
              </w:rPr>
              <w:t>(A beküldött űrlap automatikusan elektronikusan aláírásra kerüljön?)</w:t>
            </w:r>
          </w:p>
        </w:tc>
        <w:tc>
          <w:tcPr>
            <w:tcW w:w="5242" w:type="dxa"/>
            <w:vAlign w:val="center"/>
          </w:tcPr>
          <w:p w:rsidR="00EF0743" w:rsidRPr="002651ED" w:rsidRDefault="009B7500" w:rsidP="0050552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ascii="Open Sans" w:hAnsi="Open Sans" w:cs="Open Sans"/>
                <w:sz w:val="20"/>
                <w:szCs w:val="20"/>
              </w:rPr>
              <w:t>NEM</w:t>
            </w:r>
          </w:p>
        </w:tc>
      </w:tr>
      <w:tr w:rsidR="00BE1524" w:rsidRPr="00AA09A6" w:rsidTr="008C0818">
        <w:trPr>
          <w:cantSplit/>
          <w:trHeight w:val="727"/>
        </w:trPr>
        <w:tc>
          <w:tcPr>
            <w:tcW w:w="534" w:type="dxa"/>
            <w:shd w:val="clear" w:color="auto" w:fill="FFFF00"/>
          </w:tcPr>
          <w:p w:rsidR="00BE1524" w:rsidRDefault="00BE1524" w:rsidP="00505529">
            <w:pPr>
              <w:rPr>
                <w:rFonts w:asciiTheme="majorHAnsi" w:hAnsiTheme="majorHAnsi"/>
                <w:sz w:val="16"/>
                <w:szCs w:val="22"/>
                <w:highlight w:val="yellow"/>
              </w:rPr>
            </w:pPr>
            <w:r>
              <w:rPr>
                <w:rFonts w:asciiTheme="majorHAnsi" w:hAnsiTheme="majorHAnsi"/>
                <w:sz w:val="16"/>
                <w:szCs w:val="22"/>
                <w:highlight w:val="yellow"/>
              </w:rPr>
              <w:t>3.</w:t>
            </w:r>
          </w:p>
        </w:tc>
        <w:tc>
          <w:tcPr>
            <w:tcW w:w="1843" w:type="dxa"/>
          </w:tcPr>
          <w:p w:rsidR="00BE1524" w:rsidRDefault="00BE1524" w:rsidP="00251AB1">
            <w:pPr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IRMA Érkeztető könyv</w:t>
            </w:r>
            <w:r w:rsidR="007570C4">
              <w:rPr>
                <w:rFonts w:asciiTheme="majorHAnsi" w:hAnsiTheme="majorHAnsi"/>
                <w:sz w:val="22"/>
                <w:szCs w:val="22"/>
              </w:rPr>
              <w:t xml:space="preserve"> neve</w:t>
            </w:r>
          </w:p>
          <w:p w:rsidR="00D87B86" w:rsidRDefault="00D87B86" w:rsidP="00251AB1">
            <w:pPr>
              <w:rPr>
                <w:rFonts w:asciiTheme="majorHAnsi" w:hAnsiTheme="majorHAnsi"/>
                <w:sz w:val="22"/>
                <w:szCs w:val="22"/>
              </w:rPr>
            </w:pPr>
          </w:p>
          <w:p w:rsidR="00D87B86" w:rsidRPr="00D87B86" w:rsidRDefault="00D87B86" w:rsidP="00251AB1">
            <w:pPr>
              <w:rPr>
                <w:rFonts w:asciiTheme="majorHAnsi" w:hAnsiTheme="majorHAnsi"/>
                <w:i/>
                <w:sz w:val="22"/>
                <w:szCs w:val="22"/>
              </w:rPr>
            </w:pPr>
            <w:r w:rsidRPr="00D87B86">
              <w:rPr>
                <w:rFonts w:asciiTheme="majorHAnsi" w:hAnsiTheme="majorHAnsi"/>
                <w:i/>
                <w:sz w:val="22"/>
                <w:szCs w:val="22"/>
              </w:rPr>
              <w:t>(amennyiben értelmezett az automatikus IRMA érkeztetés az adott űrlapnál)</w:t>
            </w:r>
          </w:p>
        </w:tc>
        <w:tc>
          <w:tcPr>
            <w:tcW w:w="8221" w:type="dxa"/>
          </w:tcPr>
          <w:p w:rsidR="00BE1524" w:rsidRDefault="00BE1524" w:rsidP="0050552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Lehetséges értékek: létező IRMA érkeztető könyv neve</w:t>
            </w:r>
          </w:p>
          <w:p w:rsidR="00D85AEE" w:rsidRDefault="00BE1524" w:rsidP="008C081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33"/>
              <w:jc w:val="right"/>
              <w:rPr>
                <w:rFonts w:asciiTheme="majorHAnsi" w:hAnsiTheme="majorHAnsi"/>
                <w:i/>
                <w:sz w:val="22"/>
                <w:szCs w:val="22"/>
              </w:rPr>
            </w:pPr>
            <w:r w:rsidRPr="00BE1524">
              <w:rPr>
                <w:rFonts w:asciiTheme="majorHAnsi" w:hAnsiTheme="majorHAnsi"/>
                <w:i/>
                <w:sz w:val="22"/>
                <w:szCs w:val="22"/>
              </w:rPr>
              <w:t>(A beérkezett űrlap automatikusan melyik érkeztető könyvbe kerüljön?</w:t>
            </w:r>
            <w:r w:rsidR="00D87B86">
              <w:rPr>
                <w:rFonts w:asciiTheme="majorHAnsi" w:hAnsiTheme="majorHAnsi"/>
                <w:i/>
                <w:sz w:val="22"/>
                <w:szCs w:val="22"/>
              </w:rPr>
              <w:t xml:space="preserve"> </w:t>
            </w:r>
          </w:p>
          <w:p w:rsidR="00BF05B7" w:rsidRDefault="00BF05B7" w:rsidP="00BE15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317"/>
              <w:rPr>
                <w:rFonts w:asciiTheme="majorHAnsi" w:hAnsiTheme="majorHAnsi"/>
                <w:i/>
                <w:sz w:val="22"/>
                <w:szCs w:val="22"/>
              </w:rPr>
            </w:pPr>
          </w:p>
          <w:p w:rsidR="00BF05B7" w:rsidRPr="008C0818" w:rsidRDefault="00BF05B7" w:rsidP="008C081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175"/>
              <w:rPr>
                <w:rFonts w:asciiTheme="majorHAnsi" w:hAnsiTheme="majorHAnsi"/>
                <w:i/>
                <w:sz w:val="18"/>
                <w:szCs w:val="22"/>
              </w:rPr>
            </w:pPr>
            <w:r w:rsidRPr="008C0818">
              <w:rPr>
                <w:rFonts w:asciiTheme="majorHAnsi" w:hAnsiTheme="majorHAnsi"/>
                <w:i/>
                <w:sz w:val="18"/>
                <w:szCs w:val="22"/>
              </w:rPr>
              <w:t xml:space="preserve">Egyszerű esetben </w:t>
            </w:r>
            <w:r w:rsidR="00D85AEE" w:rsidRPr="008C0818">
              <w:rPr>
                <w:rFonts w:asciiTheme="majorHAnsi" w:hAnsiTheme="majorHAnsi"/>
                <w:i/>
                <w:sz w:val="18"/>
                <w:szCs w:val="22"/>
              </w:rPr>
              <w:t>megadható egy konkrét érkeztető könyv, például „BPM ÁHI Érkeztető”</w:t>
            </w:r>
            <w:r w:rsidRPr="008C0818">
              <w:rPr>
                <w:rFonts w:asciiTheme="majorHAnsi" w:hAnsiTheme="majorHAnsi"/>
                <w:i/>
                <w:sz w:val="18"/>
                <w:szCs w:val="22"/>
              </w:rPr>
              <w:t>.</w:t>
            </w:r>
            <w:r w:rsidR="007570C4" w:rsidRPr="008C0818">
              <w:rPr>
                <w:rFonts w:asciiTheme="majorHAnsi" w:hAnsiTheme="majorHAnsi"/>
                <w:i/>
                <w:sz w:val="18"/>
                <w:szCs w:val="22"/>
              </w:rPr>
              <w:t xml:space="preserve"> Ekkor egy űrlap beküldése után ebben az érkeztető könyvben fog automatikusan megjelenni az űrlap és a csatolmányai.</w:t>
            </w:r>
          </w:p>
          <w:p w:rsidR="00BF05B7" w:rsidRPr="008C0818" w:rsidRDefault="00BF05B7" w:rsidP="008C081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175"/>
              <w:rPr>
                <w:rFonts w:asciiTheme="majorHAnsi" w:hAnsiTheme="majorHAnsi"/>
                <w:i/>
                <w:sz w:val="18"/>
                <w:szCs w:val="22"/>
              </w:rPr>
            </w:pPr>
          </w:p>
          <w:p w:rsidR="007570C4" w:rsidRPr="008C0818" w:rsidRDefault="00BF05B7" w:rsidP="008C081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175"/>
              <w:rPr>
                <w:rFonts w:asciiTheme="majorHAnsi" w:hAnsiTheme="majorHAnsi"/>
                <w:i/>
                <w:sz w:val="18"/>
                <w:szCs w:val="22"/>
              </w:rPr>
            </w:pPr>
            <w:r w:rsidRPr="008C0818">
              <w:rPr>
                <w:rFonts w:asciiTheme="majorHAnsi" w:hAnsiTheme="majorHAnsi"/>
                <w:i/>
                <w:sz w:val="18"/>
                <w:szCs w:val="22"/>
              </w:rPr>
              <w:t>Bonyolultabb esetben egyeztetés szükséges az informatikával, például m</w:t>
            </w:r>
            <w:r w:rsidR="00D85AEE" w:rsidRPr="008C0818">
              <w:rPr>
                <w:rFonts w:asciiTheme="majorHAnsi" w:hAnsiTheme="majorHAnsi"/>
                <w:i/>
                <w:sz w:val="18"/>
                <w:szCs w:val="22"/>
              </w:rPr>
              <w:t xml:space="preserve">egadható </w:t>
            </w:r>
            <w:r w:rsidRPr="008C0818">
              <w:rPr>
                <w:rFonts w:asciiTheme="majorHAnsi" w:hAnsiTheme="majorHAnsi"/>
                <w:i/>
                <w:sz w:val="18"/>
                <w:szCs w:val="22"/>
              </w:rPr>
              <w:t xml:space="preserve">a beküldő címétől függő megyei érkeztető könyv is, például „xxx-ÁHI Érkeztető”, ahol xxx behelyettesítésre kerül az űrlapon megadott megyével, vagy a címből kikövetkeztethető megyével. </w:t>
            </w:r>
            <w:r w:rsidR="007570C4" w:rsidRPr="008C0818">
              <w:rPr>
                <w:rFonts w:asciiTheme="majorHAnsi" w:hAnsiTheme="majorHAnsi"/>
                <w:i/>
                <w:sz w:val="18"/>
                <w:szCs w:val="22"/>
              </w:rPr>
              <w:t>Azaz attól függően kerül különböző érkeztető könyvbe az űrlap, hogy melyik megyéből küldi a cég/foglalkoztató/magánszemély/intézmény/stb.</w:t>
            </w:r>
          </w:p>
          <w:p w:rsidR="00BF05B7" w:rsidRPr="00BE1524" w:rsidRDefault="00BF05B7" w:rsidP="008C081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175"/>
              <w:rPr>
                <w:rFonts w:asciiTheme="majorHAnsi" w:hAnsiTheme="majorHAnsi"/>
                <w:i/>
                <w:sz w:val="22"/>
                <w:szCs w:val="22"/>
              </w:rPr>
            </w:pPr>
            <w:r w:rsidRPr="008C0818">
              <w:rPr>
                <w:rFonts w:asciiTheme="majorHAnsi" w:hAnsiTheme="majorHAnsi"/>
                <w:i/>
                <w:sz w:val="18"/>
                <w:szCs w:val="22"/>
              </w:rPr>
              <w:t xml:space="preserve">Ha szükséges, akkor az űrlapon megadott adatoktól függően több érkeztető könyv adható meg, például </w:t>
            </w:r>
            <w:r w:rsidR="007570C4" w:rsidRPr="008C0818">
              <w:rPr>
                <w:rFonts w:asciiTheme="majorHAnsi" w:hAnsiTheme="majorHAnsi"/>
                <w:i/>
                <w:sz w:val="18"/>
                <w:szCs w:val="22"/>
              </w:rPr>
              <w:t xml:space="preserve">ha egy űrlapon többféle hasonló, de más osztály hatáskörébe eső ügyet </w:t>
            </w:r>
            <w:r w:rsidR="0001678C" w:rsidRPr="008C0818">
              <w:rPr>
                <w:rFonts w:asciiTheme="majorHAnsi" w:hAnsiTheme="majorHAnsi"/>
                <w:i/>
                <w:sz w:val="18"/>
                <w:szCs w:val="22"/>
              </w:rPr>
              <w:t>lehet intézni, akkor az űrlapon</w:t>
            </w:r>
            <w:r w:rsidR="007570C4" w:rsidRPr="008C0818">
              <w:rPr>
                <w:rFonts w:asciiTheme="majorHAnsi" w:hAnsiTheme="majorHAnsi"/>
                <w:i/>
                <w:sz w:val="18"/>
                <w:szCs w:val="22"/>
              </w:rPr>
              <w:t xml:space="preserve"> kiválasztott ügytípustól függően lehet a megfelelő érkeztető könyvbe irányítani az ügyet.) </w:t>
            </w:r>
          </w:p>
        </w:tc>
        <w:tc>
          <w:tcPr>
            <w:tcW w:w="5242" w:type="dxa"/>
            <w:vAlign w:val="center"/>
          </w:tcPr>
          <w:p w:rsidR="00BE1524" w:rsidRPr="002651ED" w:rsidRDefault="009B7500" w:rsidP="0050552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color w:val="000000"/>
              </w:rPr>
              <w:t>JOGI ÉRKEZTETŐ KÖNYV</w:t>
            </w:r>
          </w:p>
        </w:tc>
      </w:tr>
    </w:tbl>
    <w:p w:rsidR="008C0818" w:rsidRDefault="008C0818" w:rsidP="007A7330"/>
    <w:p w:rsidR="00256E13" w:rsidRDefault="00256E13" w:rsidP="007A7330"/>
    <w:p w:rsidR="00256E13" w:rsidRDefault="00256E13" w:rsidP="007A7330"/>
    <w:p w:rsidR="008C0818" w:rsidRPr="00EF0743" w:rsidRDefault="008C0818" w:rsidP="008C0818">
      <w:pPr>
        <w:rPr>
          <w:rFonts w:ascii="Palatino Linotype" w:hAnsi="Palatino Linotype"/>
          <w:b/>
          <w:sz w:val="22"/>
          <w:szCs w:val="22"/>
        </w:rPr>
      </w:pPr>
      <w:r w:rsidRPr="008C0818">
        <w:rPr>
          <w:rFonts w:ascii="Palatino Linotype" w:hAnsi="Palatino Linotype"/>
          <w:b/>
          <w:sz w:val="22"/>
          <w:szCs w:val="22"/>
        </w:rPr>
        <w:t>Közhiteles adatlekérésekhez szükséges paraméterek (Kérjük, ne módosítsa az értékeket</w:t>
      </w:r>
      <w:r>
        <w:rPr>
          <w:rFonts w:ascii="Palatino Linotype" w:hAnsi="Palatino Linotype"/>
          <w:b/>
          <w:sz w:val="22"/>
          <w:szCs w:val="22"/>
        </w:rPr>
        <w:t>, az informatika tölti ki</w:t>
      </w:r>
      <w:r w:rsidRPr="008C0818">
        <w:rPr>
          <w:rFonts w:ascii="Palatino Linotype" w:hAnsi="Palatino Linotype"/>
          <w:b/>
          <w:sz w:val="22"/>
          <w:szCs w:val="22"/>
        </w:rPr>
        <w:t>!)</w:t>
      </w:r>
      <w:r w:rsidRPr="00EF0743">
        <w:rPr>
          <w:rFonts w:ascii="Palatino Linotype" w:hAnsi="Palatino Linotype"/>
          <w:b/>
          <w:sz w:val="22"/>
          <w:szCs w:val="22"/>
        </w:rPr>
        <w:t>:</w:t>
      </w:r>
    </w:p>
    <w:tbl>
      <w:tblPr>
        <w:tblStyle w:val="Rcsostblzat"/>
        <w:tblW w:w="2745" w:type="pct"/>
        <w:tblLayout w:type="fixed"/>
        <w:tblLook w:val="0420" w:firstRow="1" w:lastRow="0" w:firstColumn="0" w:lastColumn="0" w:noHBand="0" w:noVBand="1"/>
      </w:tblPr>
      <w:tblGrid>
        <w:gridCol w:w="6115"/>
        <w:gridCol w:w="2516"/>
      </w:tblGrid>
      <w:tr w:rsidR="008C0818" w:rsidRPr="00BE1524" w:rsidTr="008C0818">
        <w:trPr>
          <w:cantSplit/>
          <w:trHeight w:val="326"/>
        </w:trPr>
        <w:tc>
          <w:tcPr>
            <w:tcW w:w="6204" w:type="dxa"/>
          </w:tcPr>
          <w:p w:rsidR="008C0818" w:rsidRPr="008C0818" w:rsidRDefault="008C0818" w:rsidP="008C0818">
            <w:pPr>
              <w:jc w:val="both"/>
              <w:rPr>
                <w:rFonts w:asciiTheme="majorHAnsi" w:hAnsiTheme="majorHAnsi"/>
                <w:sz w:val="22"/>
                <w:szCs w:val="22"/>
              </w:rPr>
            </w:pPr>
            <w:r w:rsidRPr="008C0818">
              <w:rPr>
                <w:rFonts w:asciiTheme="majorHAnsi" w:hAnsiTheme="majorHAnsi"/>
                <w:sz w:val="22"/>
                <w:szCs w:val="22"/>
              </w:rPr>
              <w:t>Természetes személyazonosító (4T) adatok az ÖNY+ rendszerből</w:t>
            </w:r>
          </w:p>
        </w:tc>
        <w:tc>
          <w:tcPr>
            <w:tcW w:w="2551" w:type="dxa"/>
          </w:tcPr>
          <w:p w:rsidR="008C0818" w:rsidRPr="008C0818" w:rsidRDefault="009B7500" w:rsidP="008C0818">
            <w:pPr>
              <w:pStyle w:val="Listaszerbekezds"/>
              <w:ind w:left="33"/>
              <w:jc w:val="both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aktivált</w:t>
            </w:r>
          </w:p>
        </w:tc>
      </w:tr>
      <w:tr w:rsidR="008C0818" w:rsidRPr="00BE1524" w:rsidTr="008C0818">
        <w:tblPrEx>
          <w:tblLook w:val="04A0" w:firstRow="1" w:lastRow="0" w:firstColumn="1" w:lastColumn="0" w:noHBand="0" w:noVBand="1"/>
        </w:tblPrEx>
        <w:trPr>
          <w:trHeight w:val="326"/>
        </w:trPr>
        <w:tc>
          <w:tcPr>
            <w:tcW w:w="6204" w:type="dxa"/>
          </w:tcPr>
          <w:p w:rsidR="008C0818" w:rsidRPr="008C0818" w:rsidRDefault="009B7500" w:rsidP="008C0818">
            <w:pPr>
              <w:jc w:val="both"/>
              <w:rPr>
                <w:rFonts w:asciiTheme="majorHAnsi" w:hAnsiTheme="majorHAnsi"/>
                <w:sz w:val="22"/>
                <w:szCs w:val="22"/>
              </w:rPr>
            </w:pPr>
            <w:r w:rsidRPr="009B7500">
              <w:rPr>
                <w:rFonts w:asciiTheme="majorHAnsi" w:hAnsiTheme="majorHAnsi"/>
                <w:sz w:val="22"/>
                <w:szCs w:val="22"/>
              </w:rPr>
              <w:t>Adóazonosító je</w:t>
            </w:r>
            <w:r>
              <w:rPr>
                <w:rFonts w:asciiTheme="majorHAnsi" w:hAnsiTheme="majorHAnsi"/>
                <w:sz w:val="22"/>
                <w:szCs w:val="22"/>
              </w:rPr>
              <w:t>l az ÖNY+ rendszerből</w:t>
            </w:r>
          </w:p>
        </w:tc>
        <w:tc>
          <w:tcPr>
            <w:tcW w:w="2551" w:type="dxa"/>
          </w:tcPr>
          <w:p w:rsidR="008C0818" w:rsidRPr="008C0818" w:rsidRDefault="009B7500" w:rsidP="008C0818">
            <w:pPr>
              <w:pStyle w:val="Listaszerbekezds"/>
              <w:ind w:left="33"/>
              <w:jc w:val="both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aktivált</w:t>
            </w:r>
          </w:p>
        </w:tc>
      </w:tr>
      <w:tr w:rsidR="008C0818" w:rsidRPr="00BE1524" w:rsidTr="008C0818">
        <w:tblPrEx>
          <w:tblLook w:val="04A0" w:firstRow="1" w:lastRow="0" w:firstColumn="1" w:lastColumn="0" w:noHBand="0" w:noVBand="1"/>
        </w:tblPrEx>
        <w:trPr>
          <w:trHeight w:val="326"/>
        </w:trPr>
        <w:tc>
          <w:tcPr>
            <w:tcW w:w="6204" w:type="dxa"/>
          </w:tcPr>
          <w:p w:rsidR="008C0818" w:rsidRPr="008C0818" w:rsidRDefault="008C0818" w:rsidP="008C0818">
            <w:pPr>
              <w:jc w:val="both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2551" w:type="dxa"/>
          </w:tcPr>
          <w:p w:rsidR="008C0818" w:rsidRPr="008C0818" w:rsidRDefault="008C0818" w:rsidP="008C0818">
            <w:pPr>
              <w:pStyle w:val="Listaszerbekezds"/>
              <w:ind w:left="33"/>
              <w:jc w:val="both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C0818" w:rsidRPr="00BE1524" w:rsidTr="008C0818">
        <w:tblPrEx>
          <w:tblLook w:val="04A0" w:firstRow="1" w:lastRow="0" w:firstColumn="1" w:lastColumn="0" w:noHBand="0" w:noVBand="1"/>
        </w:tblPrEx>
        <w:trPr>
          <w:trHeight w:val="326"/>
        </w:trPr>
        <w:tc>
          <w:tcPr>
            <w:tcW w:w="6204" w:type="dxa"/>
          </w:tcPr>
          <w:p w:rsidR="008C0818" w:rsidRPr="008C0818" w:rsidRDefault="008C0818" w:rsidP="008C0818">
            <w:pPr>
              <w:jc w:val="both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2551" w:type="dxa"/>
          </w:tcPr>
          <w:p w:rsidR="008C0818" w:rsidRPr="008C0818" w:rsidRDefault="008C0818" w:rsidP="008C0818">
            <w:pPr>
              <w:pStyle w:val="Listaszerbekezds"/>
              <w:ind w:left="33"/>
              <w:jc w:val="both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C0818" w:rsidRPr="00BE1524" w:rsidTr="008C0818">
        <w:tblPrEx>
          <w:tblLook w:val="04A0" w:firstRow="1" w:lastRow="0" w:firstColumn="1" w:lastColumn="0" w:noHBand="0" w:noVBand="1"/>
        </w:tblPrEx>
        <w:trPr>
          <w:trHeight w:val="326"/>
        </w:trPr>
        <w:tc>
          <w:tcPr>
            <w:tcW w:w="6204" w:type="dxa"/>
          </w:tcPr>
          <w:p w:rsidR="008C0818" w:rsidRPr="008C0818" w:rsidRDefault="008C0818" w:rsidP="008C0818">
            <w:pPr>
              <w:jc w:val="both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2551" w:type="dxa"/>
          </w:tcPr>
          <w:p w:rsidR="008C0818" w:rsidRPr="008C0818" w:rsidRDefault="008C0818" w:rsidP="008C0818">
            <w:pPr>
              <w:pStyle w:val="Listaszerbekezds"/>
              <w:ind w:left="33"/>
              <w:jc w:val="both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C0818" w:rsidRPr="00BE1524" w:rsidTr="008C0818">
        <w:tblPrEx>
          <w:tblLook w:val="04A0" w:firstRow="1" w:lastRow="0" w:firstColumn="1" w:lastColumn="0" w:noHBand="0" w:noVBand="1"/>
        </w:tblPrEx>
        <w:trPr>
          <w:trHeight w:val="326"/>
        </w:trPr>
        <w:tc>
          <w:tcPr>
            <w:tcW w:w="6204" w:type="dxa"/>
          </w:tcPr>
          <w:p w:rsidR="008C0818" w:rsidRPr="008C0818" w:rsidRDefault="008C0818" w:rsidP="008C0818">
            <w:pPr>
              <w:jc w:val="both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2551" w:type="dxa"/>
          </w:tcPr>
          <w:p w:rsidR="008C0818" w:rsidRPr="008C0818" w:rsidRDefault="008C0818" w:rsidP="008C0818">
            <w:pPr>
              <w:pStyle w:val="Listaszerbekezds"/>
              <w:ind w:left="33"/>
              <w:jc w:val="both"/>
              <w:rPr>
                <w:rFonts w:asciiTheme="majorHAnsi" w:hAnsiTheme="majorHAnsi"/>
                <w:sz w:val="22"/>
                <w:szCs w:val="22"/>
              </w:rPr>
            </w:pPr>
          </w:p>
        </w:tc>
      </w:tr>
    </w:tbl>
    <w:p w:rsidR="008C0818" w:rsidRDefault="008C0818" w:rsidP="007A7330"/>
    <w:p w:rsidR="008C0818" w:rsidRDefault="008C0818" w:rsidP="008C0818">
      <w:r>
        <w:br w:type="page"/>
      </w:r>
    </w:p>
    <w:p w:rsidR="006C5675" w:rsidRPr="00AB61A7" w:rsidRDefault="00BF24C1" w:rsidP="00FD0C0F">
      <w:pPr>
        <w:rPr>
          <w:rFonts w:ascii="Palatino Linotype" w:hAnsi="Palatino Linotype"/>
          <w:sz w:val="16"/>
          <w:szCs w:val="22"/>
        </w:rPr>
      </w:pPr>
      <w:r>
        <w:rPr>
          <w:rFonts w:ascii="Palatino Linotype" w:hAnsi="Palatino Linotype"/>
          <w:sz w:val="22"/>
          <w:szCs w:val="22"/>
        </w:rPr>
        <w:lastRenderedPageBreak/>
        <w:t>Segédlet az Ügyleírás 4</w:t>
      </w:r>
      <w:r w:rsidR="006C5675">
        <w:rPr>
          <w:rFonts w:ascii="Palatino Linotype" w:hAnsi="Palatino Linotype"/>
          <w:sz w:val="22"/>
          <w:szCs w:val="22"/>
        </w:rPr>
        <w:t xml:space="preserve">.1 és </w:t>
      </w:r>
      <w:r>
        <w:rPr>
          <w:rFonts w:ascii="Palatino Linotype" w:hAnsi="Palatino Linotype"/>
          <w:sz w:val="22"/>
          <w:szCs w:val="22"/>
        </w:rPr>
        <w:t>4</w:t>
      </w:r>
      <w:r w:rsidR="006C5675">
        <w:rPr>
          <w:rFonts w:ascii="Palatino Linotype" w:hAnsi="Palatino Linotype"/>
          <w:sz w:val="22"/>
          <w:szCs w:val="22"/>
        </w:rPr>
        <w:t>.2 rovatainak kitöltéséhe</w:t>
      </w:r>
      <w:r w:rsidR="00EE294D">
        <w:rPr>
          <w:rFonts w:ascii="Palatino Linotype" w:hAnsi="Palatino Linotype"/>
          <w:sz w:val="22"/>
          <w:szCs w:val="22"/>
        </w:rPr>
        <w:t xml:space="preserve">z </w:t>
      </w:r>
      <w:r w:rsidR="006C5675" w:rsidRPr="00AB61A7">
        <w:rPr>
          <w:rFonts w:ascii="Palatino Linotype" w:hAnsi="Palatino Linotype"/>
          <w:sz w:val="16"/>
          <w:szCs w:val="22"/>
        </w:rPr>
        <w:t>(</w:t>
      </w:r>
      <w:r w:rsidR="00AB61A7" w:rsidRPr="00AB61A7">
        <w:rPr>
          <w:rFonts w:ascii="Palatino Linotype" w:hAnsi="Palatino Linotype"/>
          <w:sz w:val="16"/>
          <w:szCs w:val="22"/>
        </w:rPr>
        <w:t>K</w:t>
      </w:r>
      <w:r w:rsidR="006C5675" w:rsidRPr="00AB61A7">
        <w:rPr>
          <w:rFonts w:ascii="Palatino Linotype" w:hAnsi="Palatino Linotype"/>
          <w:sz w:val="16"/>
          <w:szCs w:val="22"/>
        </w:rPr>
        <w:t>érjük, csak az alábbi lehetőség</w:t>
      </w:r>
      <w:r w:rsidR="00AB61A7" w:rsidRPr="00AB61A7">
        <w:rPr>
          <w:rFonts w:ascii="Palatino Linotype" w:hAnsi="Palatino Linotype"/>
          <w:sz w:val="16"/>
          <w:szCs w:val="22"/>
        </w:rPr>
        <w:t xml:space="preserve"> közül írjon be főcsoport/alcsoport értéket a fenti </w:t>
      </w:r>
      <w:r>
        <w:rPr>
          <w:rFonts w:ascii="Palatino Linotype" w:hAnsi="Palatino Linotype"/>
          <w:sz w:val="16"/>
          <w:szCs w:val="22"/>
        </w:rPr>
        <w:t>4</w:t>
      </w:r>
      <w:r w:rsidR="00AB61A7" w:rsidRPr="00AB61A7">
        <w:rPr>
          <w:rFonts w:ascii="Palatino Linotype" w:hAnsi="Palatino Linotype"/>
          <w:sz w:val="16"/>
          <w:szCs w:val="22"/>
        </w:rPr>
        <w:t>.1-</w:t>
      </w:r>
      <w:r>
        <w:rPr>
          <w:rFonts w:ascii="Palatino Linotype" w:hAnsi="Palatino Linotype"/>
          <w:sz w:val="16"/>
          <w:szCs w:val="22"/>
        </w:rPr>
        <w:t>4</w:t>
      </w:r>
      <w:r w:rsidR="00AB61A7" w:rsidRPr="00AB61A7">
        <w:rPr>
          <w:rFonts w:ascii="Palatino Linotype" w:hAnsi="Palatino Linotype"/>
          <w:sz w:val="16"/>
          <w:szCs w:val="22"/>
        </w:rPr>
        <w:t>.2 rovatokba!)</w:t>
      </w:r>
    </w:p>
    <w:p w:rsidR="009B57C2" w:rsidRPr="000E02D9" w:rsidRDefault="009B57C2" w:rsidP="00FD0C0F">
      <w:pPr>
        <w:rPr>
          <w:rFonts w:ascii="Palatino Linotype" w:hAnsi="Palatino Linotype"/>
          <w:sz w:val="10"/>
          <w:szCs w:val="22"/>
        </w:rPr>
      </w:pPr>
    </w:p>
    <w:p w:rsidR="00140572" w:rsidRPr="000E02D9" w:rsidRDefault="00140572" w:rsidP="006C567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center"/>
        <w:rPr>
          <w:rFonts w:asciiTheme="majorHAnsi" w:eastAsia="Times New Roman" w:hAnsiTheme="majorHAnsi"/>
          <w:b/>
          <w:bCs/>
          <w:i/>
          <w:iCs/>
          <w:color w:val="000000"/>
          <w:sz w:val="4"/>
          <w:szCs w:val="16"/>
          <w:bdr w:val="none" w:sz="0" w:space="0" w:color="auto"/>
          <w:lang w:eastAsia="hu-HU"/>
        </w:rPr>
        <w:sectPr w:rsidR="00140572" w:rsidRPr="000E02D9" w:rsidSect="007A7330">
          <w:footerReference w:type="default" r:id="rId14"/>
          <w:pgSz w:w="16838" w:h="11906" w:orient="landscape" w:code="9"/>
          <w:pgMar w:top="567" w:right="539" w:bottom="425" w:left="567" w:header="567" w:footer="567" w:gutter="0"/>
          <w:cols w:space="708"/>
          <w:docGrid w:linePitch="360"/>
        </w:sectPr>
      </w:pPr>
    </w:p>
    <w:tbl>
      <w:tblPr>
        <w:tblW w:w="5969" w:type="dxa"/>
        <w:tblInd w:w="55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8"/>
        <w:gridCol w:w="4111"/>
      </w:tblGrid>
      <w:tr w:rsidR="00140572" w:rsidRPr="006C5675" w:rsidTr="000E02D9">
        <w:trPr>
          <w:cantSplit/>
          <w:trHeight w:val="150"/>
        </w:trPr>
        <w:tc>
          <w:tcPr>
            <w:tcW w:w="1858" w:type="dxa"/>
            <w:shd w:val="clear" w:color="auto" w:fill="auto"/>
            <w:vAlign w:val="bottom"/>
            <w:hideMark/>
          </w:tcPr>
          <w:p w:rsidR="006C5675" w:rsidRPr="006C5675" w:rsidRDefault="00BF24C1" w:rsidP="00BF24C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b/>
                <w:bCs/>
                <w:i/>
                <w:iCs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>
              <w:rPr>
                <w:rFonts w:asciiTheme="majorHAnsi" w:eastAsia="Times New Roman" w:hAnsiTheme="majorHAnsi"/>
                <w:b/>
                <w:bCs/>
                <w:i/>
                <w:iCs/>
                <w:color w:val="000000"/>
                <w:sz w:val="16"/>
                <w:szCs w:val="16"/>
                <w:bdr w:val="none" w:sz="0" w:space="0" w:color="auto"/>
                <w:lang w:eastAsia="hu-HU"/>
              </w:rPr>
              <w:t>4</w:t>
            </w:r>
            <w:r w:rsidR="006C5675" w:rsidRPr="006C5675">
              <w:rPr>
                <w:rFonts w:asciiTheme="majorHAnsi" w:eastAsia="Times New Roman" w:hAnsiTheme="majorHAnsi"/>
                <w:b/>
                <w:bCs/>
                <w:i/>
                <w:iCs/>
                <w:color w:val="000000"/>
                <w:sz w:val="16"/>
                <w:szCs w:val="16"/>
                <w:bdr w:val="none" w:sz="0" w:space="0" w:color="auto"/>
                <w:lang w:eastAsia="hu-HU"/>
              </w:rPr>
              <w:t>.1 főcsoport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6C5675" w:rsidRPr="006C5675" w:rsidRDefault="00BF24C1" w:rsidP="00BF24C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b/>
                <w:bCs/>
                <w:i/>
                <w:iCs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>
              <w:rPr>
                <w:rFonts w:asciiTheme="majorHAnsi" w:eastAsia="Times New Roman" w:hAnsiTheme="majorHAnsi"/>
                <w:b/>
                <w:bCs/>
                <w:i/>
                <w:iCs/>
                <w:color w:val="000000"/>
                <w:sz w:val="16"/>
                <w:szCs w:val="16"/>
                <w:bdr w:val="none" w:sz="0" w:space="0" w:color="auto"/>
                <w:lang w:eastAsia="hu-HU"/>
              </w:rPr>
              <w:t>4</w:t>
            </w:r>
            <w:r w:rsidR="006C5675" w:rsidRPr="006C5675">
              <w:rPr>
                <w:rFonts w:asciiTheme="majorHAnsi" w:eastAsia="Times New Roman" w:hAnsiTheme="majorHAnsi"/>
                <w:b/>
                <w:bCs/>
                <w:i/>
                <w:iCs/>
                <w:color w:val="000000"/>
                <w:sz w:val="16"/>
                <w:szCs w:val="16"/>
                <w:bdr w:val="none" w:sz="0" w:space="0" w:color="auto"/>
                <w:lang w:eastAsia="hu-HU"/>
              </w:rPr>
              <w:t>.2 alcsoport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 w:val="restart"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CSALÁD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SZÜLETÉS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HÁZASSÁG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BEJEGYZETT ÉLETTÁRSI KAPCSOLAT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ELHALÁLOZÁS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GYÁMSÁG ÉS GONDNOKSÁG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ÖRÖKBEFOGADÁS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GYERMEKVÉDELEM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NÉVVISELÉS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ANYAKÖNYVI KIVONAT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 w:val="restart"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OKTATÁS, KUTATÁS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BÖLCSŐDE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KÖZNEVELÉS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FELSŐOKTATÁS, FELNŐTTKÉPZÉS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OKLEVÉL HONOSÍTÁSA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NYELVVIZSGA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KUTATÁS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HATÁRONTÚLI MAGYAR DIÁKOK ÉS PEDAGÓGUSOK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 w:val="restart"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EGÉSZSÉGÜGY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EGÉSZSÉGBIZTOSÍTÁS EGÉSZSÉGÜGYI SZOLGÁLTATÁSAI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EGÉSZSÉGBIZTOSÍTÁS PÉNZBELI ELLÁTÁSAI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BALESETI ELLÁTÁSOK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 w:val="restart"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PÉNZÜGY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MAGÁNSZEMÉLYEK ADÓZÁSA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EGYÉNI VÁLLALKOZÓK ADÓZÁSA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TÁRSASÁGOK ADÓZÁSA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KIEMELT ADÓZÓK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ILLETÉKEK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VÁM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BEFEKTETÉSEK, MEGTAKARÍTÁSOK, HITELEK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PÁLYÁZATOK, KÖZBESZERZÉS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KÖZPONTOSÍTOTT ILLETMÉNYSZÁMFEJTÉS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 w:val="restart"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NYUGDÍJ, JUTTATÁS, SEGÉLY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CSALÁDOK TÁMOGATÁSA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SZOCIÁLIS ELLÁTÁS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TÁRSADALOMBIZTOSÍTÁSI NYUGELLÁTÁS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FOGLALKOZTATÁS ELŐSEGÍTÉSE ÉS A MUNKANÉLKÜLIEK ELLÁTÁSA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FOGYATÉKKAL ÉLŐ SZEMÉLYEK TÁMOGATÁSA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 w:val="restart"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ÉLET MAGYARORSZÁGON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TARTÓZKODÁS MAGYARORSZÁGON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LETELEPEDÉS MAGYARORSZÁGON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MAGYAR ÁLLAMPOLGÁRSÁG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MENEKÜLTKÉNT MAGYARORSZÁGON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UTAZÁSI INFORMÁCIÓK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VÍZUMÜGYEK</w:t>
            </w:r>
          </w:p>
        </w:tc>
      </w:tr>
      <w:tr w:rsidR="00140572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140572" w:rsidRPr="000E02D9" w:rsidRDefault="00140572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0E02D9" w:rsidRDefault="00140572" w:rsidP="006C56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LETELEPEDÉS KÜLFÖLDÖN</w:t>
            </w:r>
          </w:p>
        </w:tc>
      </w:tr>
      <w:tr w:rsidR="00EE294D" w:rsidRPr="000E02D9" w:rsidTr="00EE294D">
        <w:trPr>
          <w:cantSplit/>
          <w:trHeight w:hRule="exact" w:val="215"/>
        </w:trPr>
        <w:tc>
          <w:tcPr>
            <w:tcW w:w="1858" w:type="dxa"/>
            <w:vMerge w:val="restart"/>
            <w:shd w:val="clear" w:color="auto" w:fill="auto"/>
            <w:vAlign w:val="center"/>
            <w:hideMark/>
          </w:tcPr>
          <w:p w:rsidR="00EE294D" w:rsidRPr="000E02D9" w:rsidRDefault="00EE294D" w:rsidP="00EE294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UTAZÁS KÜLFÖLDRE</w:t>
            </w:r>
          </w:p>
        </w:tc>
        <w:tc>
          <w:tcPr>
            <w:tcW w:w="4111" w:type="dxa"/>
            <w:shd w:val="clear" w:color="auto" w:fill="auto"/>
            <w:noWrap/>
            <w:vAlign w:val="bottom"/>
          </w:tcPr>
          <w:p w:rsidR="00EE294D" w:rsidRPr="000E02D9" w:rsidRDefault="00EE294D" w:rsidP="00EC00B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UTAZÁSI INFORMÁCIÓK</w:t>
            </w:r>
          </w:p>
        </w:tc>
      </w:tr>
      <w:tr w:rsidR="00EE294D" w:rsidRPr="000E02D9" w:rsidTr="00EE294D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EE294D" w:rsidRPr="000E02D9" w:rsidRDefault="00EE294D" w:rsidP="00EC00B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</w:tcPr>
          <w:p w:rsidR="00EE294D" w:rsidRPr="000E02D9" w:rsidRDefault="00EE294D" w:rsidP="00EC00B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VÍZUMÜGYEK</w:t>
            </w:r>
          </w:p>
        </w:tc>
      </w:tr>
      <w:tr w:rsidR="00EE294D" w:rsidRPr="000E02D9" w:rsidTr="00EE294D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EE294D" w:rsidRPr="000E02D9" w:rsidRDefault="00EE294D" w:rsidP="00EC00B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</w:tcPr>
          <w:p w:rsidR="00EE294D" w:rsidRPr="000E02D9" w:rsidRDefault="00EE294D" w:rsidP="00EC00B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LETELEPEDÉS KÜLFÖLDÖN</w:t>
            </w:r>
          </w:p>
        </w:tc>
      </w:tr>
    </w:tbl>
    <w:p w:rsidR="00EE294D" w:rsidRDefault="00EE294D" w:rsidP="00FD0C0F">
      <w:pPr>
        <w:rPr>
          <w:rFonts w:ascii="Palatino Linotype" w:hAnsi="Palatino Linotype"/>
          <w:sz w:val="22"/>
          <w:szCs w:val="22"/>
        </w:rPr>
      </w:pPr>
    </w:p>
    <w:tbl>
      <w:tblPr>
        <w:tblW w:w="5969" w:type="dxa"/>
        <w:tblInd w:w="55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8"/>
        <w:gridCol w:w="4111"/>
      </w:tblGrid>
      <w:tr w:rsidR="00140572" w:rsidRPr="006C5675" w:rsidTr="000E02D9">
        <w:trPr>
          <w:cantSplit/>
          <w:trHeight w:val="150"/>
        </w:trPr>
        <w:tc>
          <w:tcPr>
            <w:tcW w:w="1858" w:type="dxa"/>
            <w:shd w:val="clear" w:color="auto" w:fill="auto"/>
            <w:vAlign w:val="bottom"/>
            <w:hideMark/>
          </w:tcPr>
          <w:p w:rsidR="00140572" w:rsidRPr="006C5675" w:rsidRDefault="00BF24C1" w:rsidP="00BF24C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b/>
                <w:bCs/>
                <w:i/>
                <w:iCs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>
              <w:rPr>
                <w:rFonts w:asciiTheme="majorHAnsi" w:eastAsia="Times New Roman" w:hAnsiTheme="majorHAnsi"/>
                <w:b/>
                <w:bCs/>
                <w:i/>
                <w:iCs/>
                <w:color w:val="000000"/>
                <w:sz w:val="16"/>
                <w:szCs w:val="16"/>
                <w:bdr w:val="none" w:sz="0" w:space="0" w:color="auto"/>
                <w:lang w:eastAsia="hu-HU"/>
              </w:rPr>
              <w:t>4</w:t>
            </w:r>
            <w:r w:rsidR="00140572" w:rsidRPr="006C5675">
              <w:rPr>
                <w:rFonts w:asciiTheme="majorHAnsi" w:eastAsia="Times New Roman" w:hAnsiTheme="majorHAnsi"/>
                <w:b/>
                <w:bCs/>
                <w:i/>
                <w:iCs/>
                <w:color w:val="000000"/>
                <w:sz w:val="16"/>
                <w:szCs w:val="16"/>
                <w:bdr w:val="none" w:sz="0" w:space="0" w:color="auto"/>
                <w:lang w:eastAsia="hu-HU"/>
              </w:rPr>
              <w:t>.1 főcsoport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140572" w:rsidRPr="006C5675" w:rsidRDefault="00BF24C1" w:rsidP="00BF24C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b/>
                <w:bCs/>
                <w:i/>
                <w:iCs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>
              <w:rPr>
                <w:rFonts w:asciiTheme="majorHAnsi" w:eastAsia="Times New Roman" w:hAnsiTheme="majorHAnsi"/>
                <w:b/>
                <w:bCs/>
                <w:i/>
                <w:iCs/>
                <w:color w:val="000000"/>
                <w:sz w:val="16"/>
                <w:szCs w:val="16"/>
                <w:bdr w:val="none" w:sz="0" w:space="0" w:color="auto"/>
                <w:lang w:eastAsia="hu-HU"/>
              </w:rPr>
              <w:t>4</w:t>
            </w:r>
            <w:r w:rsidR="00140572" w:rsidRPr="006C5675">
              <w:rPr>
                <w:rFonts w:asciiTheme="majorHAnsi" w:eastAsia="Times New Roman" w:hAnsiTheme="majorHAnsi"/>
                <w:b/>
                <w:bCs/>
                <w:i/>
                <w:iCs/>
                <w:color w:val="000000"/>
                <w:sz w:val="16"/>
                <w:szCs w:val="16"/>
                <w:bdr w:val="none" w:sz="0" w:space="0" w:color="auto"/>
                <w:lang w:eastAsia="hu-HU"/>
              </w:rPr>
              <w:t>.2 alcsoport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 w:val="restart"/>
            <w:shd w:val="clear" w:color="auto" w:fill="auto"/>
            <w:vAlign w:val="center"/>
          </w:tcPr>
          <w:p w:rsidR="000E02D9" w:rsidRPr="000E02D9" w:rsidRDefault="000E02D9" w:rsidP="00EC00B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VÁLLALKOZÁS</w:t>
            </w:r>
          </w:p>
        </w:tc>
        <w:tc>
          <w:tcPr>
            <w:tcW w:w="4111" w:type="dxa"/>
            <w:shd w:val="clear" w:color="auto" w:fill="auto"/>
            <w:noWrap/>
            <w:vAlign w:val="bottom"/>
          </w:tcPr>
          <w:p w:rsidR="000E02D9" w:rsidRPr="000E02D9" w:rsidRDefault="000E02D9" w:rsidP="00EC00B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ENGEDÉLY- ÉS BEJELENTÉSKÖTELES VÁLLALKOZÁSOK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</w:tcPr>
          <w:p w:rsidR="000E02D9" w:rsidRPr="000E02D9" w:rsidRDefault="000E02D9" w:rsidP="00EC00B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</w:tcPr>
          <w:p w:rsidR="000E02D9" w:rsidRPr="000E02D9" w:rsidRDefault="000E02D9" w:rsidP="00EC00B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CÉGEK MŰKÖDTETÉSE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</w:tcPr>
          <w:p w:rsidR="000E02D9" w:rsidRPr="000E02D9" w:rsidRDefault="000E02D9" w:rsidP="00EC00B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</w:tcPr>
          <w:p w:rsidR="000E02D9" w:rsidRPr="000E02D9" w:rsidRDefault="000E02D9" w:rsidP="00EC00B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EGYÉNI VÁLLAKOZÁS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</w:tcPr>
          <w:p w:rsidR="000E02D9" w:rsidRPr="000E02D9" w:rsidRDefault="000E02D9" w:rsidP="00EC00B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</w:tcPr>
          <w:p w:rsidR="000E02D9" w:rsidRPr="000E02D9" w:rsidRDefault="000E02D9" w:rsidP="00EC00B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KERESKEDELEM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</w:tcPr>
          <w:p w:rsidR="000E02D9" w:rsidRPr="000E02D9" w:rsidRDefault="000E02D9" w:rsidP="00EC00B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</w:tcPr>
          <w:p w:rsidR="000E02D9" w:rsidRPr="000E02D9" w:rsidRDefault="000E02D9" w:rsidP="00EC00B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MEZŐGAZDASÁGI VÁLLALKOZÁSOK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</w:tcPr>
          <w:p w:rsidR="000E02D9" w:rsidRPr="000E02D9" w:rsidRDefault="000E02D9" w:rsidP="00EC00B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</w:tcPr>
          <w:p w:rsidR="000E02D9" w:rsidRPr="000E02D9" w:rsidRDefault="000E02D9" w:rsidP="00EC00B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MUNKAVÁLLALÓKAT ÉRINTŐ ÜGYINTÉZÉS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 w:val="restart"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TULAJDON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GÉPJÁRMŰ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INGATLAN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TÁRSASHÁZAK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ÉPÍTÉSÜGY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SZELLEMI TULAJDON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 w:val="restart"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OKMÁNYOK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SZEMÉLYAZONOSÍTÓ IGAZOLVÁNY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LAKCÍMIGAZOLVÁNY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ÚTLEVÉL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VEZETŐI ENGEDÉLY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GÉPJÁRMŰVEL KAPCSOLATOS OKMÁNYOK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ERKÖLCSI BIZONYÍTVÁNY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TAJ-KÁRTYA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ADÓIGAZOLVÁNY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ŐSTERMELŐI IGAZOLVÁNY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MAGYAR IGAZOLVÁNY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MOZGÁSÁBAN KORLÁTOZOTT SZEMÉLY PARKOLÁSI IGAZOLVÁNYA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DIÁKIGAZOLVÁNY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 w:val="restart"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KÖZIGAZGATÁS, JOG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ADATKEZELÉS, ADATSZOLGÁLTATÁS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KÉRELEM BENYÚJTÁSA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ÜGYFÉLBEADVÁNYOK A MEGINDULT ELJÁRÁSBAN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DÖNTÉS, JOGORVOSLAT, KÁRTÉRÍTÉS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BÍRÓSÁG, ÜGYÉSZSÉG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REND- ÉS HONVÉDELEM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IDŐPONTFOGLALÁS KORMÁNYABLAKBA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FOGYASZTÓVÉDELEM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 w:val="restart"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MEZŐGAZDASÁG, KÖRNYEZETVÉDELEM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VIDÉKFEJLESZTÉS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MEZŐGAZDASÁG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KÖRNYEZETVÉDELEM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ÉLELMISZERBIZTONSÁG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 w:val="restart"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VÁLASZTÁS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VÁLASZTÁS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NÉPSZAVAZÁS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 w:val="restart"/>
            <w:shd w:val="clear" w:color="auto" w:fill="auto"/>
            <w:vAlign w:val="center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KÖZÜZEMI SZOLGÁLTATÓK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ELMŰ-ÉMÁSZ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EON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FŐVÁROSI CSATORNÁZÁSI MŰVEK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FŐVÁROSI VÍZMŰVEK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NEMZETI KÖZMŰVEK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MAGYAR POSTA</w:t>
            </w:r>
          </w:p>
        </w:tc>
      </w:tr>
      <w:tr w:rsidR="000E02D9" w:rsidRPr="006C5675" w:rsidTr="000E02D9">
        <w:trPr>
          <w:cantSplit/>
          <w:trHeight w:hRule="exact" w:val="215"/>
        </w:trPr>
        <w:tc>
          <w:tcPr>
            <w:tcW w:w="1858" w:type="dxa"/>
            <w:vMerge/>
            <w:shd w:val="clear" w:color="auto" w:fill="auto"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  <w:r w:rsidRPr="000E02D9"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  <w:t>FŐTÁV</w:t>
            </w:r>
          </w:p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  <w:p w:rsidR="000E02D9" w:rsidRPr="000E02D9" w:rsidRDefault="000E02D9" w:rsidP="001405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Theme="majorHAnsi" w:eastAsia="Times New Roman" w:hAnsiTheme="majorHAnsi"/>
                <w:color w:val="000000"/>
                <w:sz w:val="16"/>
                <w:szCs w:val="16"/>
                <w:bdr w:val="none" w:sz="0" w:space="0" w:color="auto"/>
                <w:lang w:eastAsia="hu-HU"/>
              </w:rPr>
            </w:pPr>
          </w:p>
        </w:tc>
      </w:tr>
    </w:tbl>
    <w:p w:rsidR="000E02D9" w:rsidRDefault="000E02D9" w:rsidP="009B57C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160" w:line="259" w:lineRule="auto"/>
        <w:rPr>
          <w:rFonts w:ascii="Palatino Linotype" w:hAnsi="Palatino Linotype"/>
          <w:sz w:val="22"/>
          <w:szCs w:val="22"/>
        </w:rPr>
        <w:sectPr w:rsidR="000E02D9" w:rsidSect="000E02D9">
          <w:type w:val="continuous"/>
          <w:pgSz w:w="16838" w:h="11906" w:orient="landscape"/>
          <w:pgMar w:top="426" w:right="536" w:bottom="284" w:left="567" w:header="708" w:footer="708" w:gutter="0"/>
          <w:cols w:num="2" w:space="708"/>
          <w:docGrid w:linePitch="360"/>
        </w:sectPr>
      </w:pPr>
    </w:p>
    <w:p w:rsidR="00140572" w:rsidRPr="008561E0" w:rsidRDefault="00140572" w:rsidP="009B57C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160" w:line="259" w:lineRule="auto"/>
        <w:rPr>
          <w:rFonts w:ascii="Palatino Linotype" w:hAnsi="Palatino Linotype"/>
          <w:sz w:val="22"/>
          <w:szCs w:val="22"/>
        </w:rPr>
      </w:pPr>
    </w:p>
    <w:sectPr w:rsidR="00140572" w:rsidRPr="008561E0" w:rsidSect="00140572">
      <w:type w:val="continuous"/>
      <w:pgSz w:w="16838" w:h="11906" w:orient="landscape"/>
      <w:pgMar w:top="567" w:right="536" w:bottom="426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4F7C" w:rsidRDefault="006B4F7C" w:rsidP="00C8294C">
      <w:r>
        <w:separator/>
      </w:r>
    </w:p>
  </w:endnote>
  <w:endnote w:type="continuationSeparator" w:id="0">
    <w:p w:rsidR="006B4F7C" w:rsidRDefault="006B4F7C" w:rsidP="00C829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Verdana"/>
    <w:charset w:val="EE"/>
    <w:family w:val="swiss"/>
    <w:pitch w:val="variable"/>
    <w:sig w:usb0="00000001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84591909"/>
      <w:docPartObj>
        <w:docPartGallery w:val="Page Numbers (Bottom of Page)"/>
        <w:docPartUnique/>
      </w:docPartObj>
    </w:sdtPr>
    <w:sdtEndPr/>
    <w:sdtContent>
      <w:p w:rsidR="00140572" w:rsidRDefault="00140572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56AAD">
          <w:rPr>
            <w:noProof/>
          </w:rPr>
          <w:t>2</w:t>
        </w:r>
        <w:r>
          <w:fldChar w:fldCharType="end"/>
        </w:r>
      </w:p>
    </w:sdtContent>
  </w:sdt>
  <w:p w:rsidR="00140572" w:rsidRDefault="0014057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4F7C" w:rsidRDefault="006B4F7C" w:rsidP="00C8294C">
      <w:r>
        <w:separator/>
      </w:r>
    </w:p>
  </w:footnote>
  <w:footnote w:type="continuationSeparator" w:id="0">
    <w:p w:rsidR="006B4F7C" w:rsidRDefault="006B4F7C" w:rsidP="00C829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51005"/>
    <w:multiLevelType w:val="multilevel"/>
    <w:tmpl w:val="995A88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523C86"/>
    <w:multiLevelType w:val="hybridMultilevel"/>
    <w:tmpl w:val="2EA86A7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652BD3"/>
    <w:multiLevelType w:val="hybridMultilevel"/>
    <w:tmpl w:val="D1424B46"/>
    <w:lvl w:ilvl="0" w:tplc="204C45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92D12"/>
    <w:multiLevelType w:val="multilevel"/>
    <w:tmpl w:val="825C77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D496D04"/>
    <w:multiLevelType w:val="hybridMultilevel"/>
    <w:tmpl w:val="F6BE9CEE"/>
    <w:lvl w:ilvl="0" w:tplc="8708B882">
      <w:start w:val="1"/>
      <w:numFmt w:val="bullet"/>
      <w:lvlText w:val="-"/>
      <w:lvlJc w:val="left"/>
      <w:pPr>
        <w:ind w:left="720" w:hanging="360"/>
      </w:pPr>
      <w:rPr>
        <w:rFonts w:ascii="Calibri Light" w:eastAsia="Arial Unicode MS" w:hAnsi="Calibri Light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CE4F57"/>
    <w:multiLevelType w:val="multilevel"/>
    <w:tmpl w:val="06FC6C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50025D8"/>
    <w:multiLevelType w:val="hybridMultilevel"/>
    <w:tmpl w:val="0172CE3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9C6851"/>
    <w:multiLevelType w:val="multilevel"/>
    <w:tmpl w:val="69A447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9BA7630"/>
    <w:multiLevelType w:val="hybridMultilevel"/>
    <w:tmpl w:val="E42AA73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CD34F3"/>
    <w:multiLevelType w:val="hybridMultilevel"/>
    <w:tmpl w:val="1E0653D2"/>
    <w:lvl w:ilvl="0" w:tplc="204C45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6F02DF"/>
    <w:multiLevelType w:val="hybridMultilevel"/>
    <w:tmpl w:val="B49E991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B95165"/>
    <w:multiLevelType w:val="multilevel"/>
    <w:tmpl w:val="C7D82E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3C769F0"/>
    <w:multiLevelType w:val="multilevel"/>
    <w:tmpl w:val="F842B1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E8B575B"/>
    <w:multiLevelType w:val="multilevel"/>
    <w:tmpl w:val="0EF40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C3D3573"/>
    <w:multiLevelType w:val="hybridMultilevel"/>
    <w:tmpl w:val="6DD618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711E47"/>
    <w:multiLevelType w:val="hybridMultilevel"/>
    <w:tmpl w:val="79649816"/>
    <w:lvl w:ilvl="0" w:tplc="204C45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4C455E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5A9259F"/>
    <w:multiLevelType w:val="hybridMultilevel"/>
    <w:tmpl w:val="0BE0D5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953F7D"/>
    <w:multiLevelType w:val="hybridMultilevel"/>
    <w:tmpl w:val="BD4CB2B4"/>
    <w:lvl w:ilvl="0" w:tplc="204C45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14"/>
  </w:num>
  <w:num w:numId="4">
    <w:abstractNumId w:val="8"/>
  </w:num>
  <w:num w:numId="5">
    <w:abstractNumId w:val="17"/>
  </w:num>
  <w:num w:numId="6">
    <w:abstractNumId w:val="2"/>
  </w:num>
  <w:num w:numId="7">
    <w:abstractNumId w:val="15"/>
  </w:num>
  <w:num w:numId="8">
    <w:abstractNumId w:val="6"/>
  </w:num>
  <w:num w:numId="9">
    <w:abstractNumId w:val="1"/>
  </w:num>
  <w:num w:numId="10">
    <w:abstractNumId w:val="9"/>
  </w:num>
  <w:num w:numId="11">
    <w:abstractNumId w:val="0"/>
  </w:num>
  <w:num w:numId="12">
    <w:abstractNumId w:val="3"/>
  </w:num>
  <w:num w:numId="13">
    <w:abstractNumId w:val="5"/>
  </w:num>
  <w:num w:numId="14">
    <w:abstractNumId w:val="12"/>
  </w:num>
  <w:num w:numId="15">
    <w:abstractNumId w:val="7"/>
  </w:num>
  <w:num w:numId="16">
    <w:abstractNumId w:val="13"/>
  </w:num>
  <w:num w:numId="17">
    <w:abstractNumId w:val="11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removePersonalInformation/>
  <w:removeDateAndTime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179C"/>
    <w:rsid w:val="00001DE5"/>
    <w:rsid w:val="00015BF1"/>
    <w:rsid w:val="0001678C"/>
    <w:rsid w:val="00020AC6"/>
    <w:rsid w:val="0003405C"/>
    <w:rsid w:val="00046A6C"/>
    <w:rsid w:val="00051597"/>
    <w:rsid w:val="00063CC8"/>
    <w:rsid w:val="00071A34"/>
    <w:rsid w:val="000740D8"/>
    <w:rsid w:val="00075012"/>
    <w:rsid w:val="00085C93"/>
    <w:rsid w:val="000933D2"/>
    <w:rsid w:val="000D6873"/>
    <w:rsid w:val="000E02D9"/>
    <w:rsid w:val="001403FB"/>
    <w:rsid w:val="00140572"/>
    <w:rsid w:val="001416AF"/>
    <w:rsid w:val="00154AE0"/>
    <w:rsid w:val="00184007"/>
    <w:rsid w:val="00184B25"/>
    <w:rsid w:val="00190990"/>
    <w:rsid w:val="0019179C"/>
    <w:rsid w:val="001A092A"/>
    <w:rsid w:val="001A54A0"/>
    <w:rsid w:val="00212121"/>
    <w:rsid w:val="0024766C"/>
    <w:rsid w:val="00251AB1"/>
    <w:rsid w:val="00256E13"/>
    <w:rsid w:val="002651ED"/>
    <w:rsid w:val="00283042"/>
    <w:rsid w:val="0028748F"/>
    <w:rsid w:val="00290FE8"/>
    <w:rsid w:val="002A7DD1"/>
    <w:rsid w:val="002B5BC6"/>
    <w:rsid w:val="002D4B03"/>
    <w:rsid w:val="002E40C5"/>
    <w:rsid w:val="0032502B"/>
    <w:rsid w:val="003405C3"/>
    <w:rsid w:val="00346440"/>
    <w:rsid w:val="00352E25"/>
    <w:rsid w:val="003612A0"/>
    <w:rsid w:val="00361BA7"/>
    <w:rsid w:val="00382746"/>
    <w:rsid w:val="003A3ADC"/>
    <w:rsid w:val="003B10FA"/>
    <w:rsid w:val="003F5798"/>
    <w:rsid w:val="00425597"/>
    <w:rsid w:val="00456AAD"/>
    <w:rsid w:val="00464586"/>
    <w:rsid w:val="004763AC"/>
    <w:rsid w:val="00495A94"/>
    <w:rsid w:val="004A37A6"/>
    <w:rsid w:val="004A661B"/>
    <w:rsid w:val="004B2D30"/>
    <w:rsid w:val="004B6D2B"/>
    <w:rsid w:val="004C6547"/>
    <w:rsid w:val="004F272E"/>
    <w:rsid w:val="005063AB"/>
    <w:rsid w:val="005120E5"/>
    <w:rsid w:val="00584654"/>
    <w:rsid w:val="005870AB"/>
    <w:rsid w:val="00594057"/>
    <w:rsid w:val="005D3E91"/>
    <w:rsid w:val="005E5D3A"/>
    <w:rsid w:val="00604088"/>
    <w:rsid w:val="00613F35"/>
    <w:rsid w:val="00626FC1"/>
    <w:rsid w:val="00680410"/>
    <w:rsid w:val="006865FF"/>
    <w:rsid w:val="006923B9"/>
    <w:rsid w:val="006939FE"/>
    <w:rsid w:val="006B4F7C"/>
    <w:rsid w:val="006C5675"/>
    <w:rsid w:val="006C65C7"/>
    <w:rsid w:val="006D4E86"/>
    <w:rsid w:val="006D6220"/>
    <w:rsid w:val="006E0561"/>
    <w:rsid w:val="006E5D3A"/>
    <w:rsid w:val="006E7D6B"/>
    <w:rsid w:val="00713ACC"/>
    <w:rsid w:val="007570C4"/>
    <w:rsid w:val="00767A38"/>
    <w:rsid w:val="007724B7"/>
    <w:rsid w:val="00774BDF"/>
    <w:rsid w:val="007862AD"/>
    <w:rsid w:val="00797F72"/>
    <w:rsid w:val="007A7330"/>
    <w:rsid w:val="007B3B56"/>
    <w:rsid w:val="007C6575"/>
    <w:rsid w:val="007F2207"/>
    <w:rsid w:val="007F4B82"/>
    <w:rsid w:val="007F62E1"/>
    <w:rsid w:val="00811618"/>
    <w:rsid w:val="00833219"/>
    <w:rsid w:val="008561E0"/>
    <w:rsid w:val="00857108"/>
    <w:rsid w:val="008946CA"/>
    <w:rsid w:val="008C0818"/>
    <w:rsid w:val="00924124"/>
    <w:rsid w:val="00932EFD"/>
    <w:rsid w:val="00934841"/>
    <w:rsid w:val="0094533B"/>
    <w:rsid w:val="0095766B"/>
    <w:rsid w:val="00994053"/>
    <w:rsid w:val="00996A74"/>
    <w:rsid w:val="009A0443"/>
    <w:rsid w:val="009B1E00"/>
    <w:rsid w:val="009B330D"/>
    <w:rsid w:val="009B57C2"/>
    <w:rsid w:val="009B7500"/>
    <w:rsid w:val="009C037F"/>
    <w:rsid w:val="009C3E6C"/>
    <w:rsid w:val="00A53FEB"/>
    <w:rsid w:val="00A64DA2"/>
    <w:rsid w:val="00A66395"/>
    <w:rsid w:val="00A83321"/>
    <w:rsid w:val="00A86077"/>
    <w:rsid w:val="00A869D2"/>
    <w:rsid w:val="00AA09A6"/>
    <w:rsid w:val="00AA1E31"/>
    <w:rsid w:val="00AB1C5F"/>
    <w:rsid w:val="00AB61A7"/>
    <w:rsid w:val="00AE68BB"/>
    <w:rsid w:val="00AF7504"/>
    <w:rsid w:val="00B13FDD"/>
    <w:rsid w:val="00B262E9"/>
    <w:rsid w:val="00B30F0C"/>
    <w:rsid w:val="00B4162A"/>
    <w:rsid w:val="00B44D9F"/>
    <w:rsid w:val="00B45C50"/>
    <w:rsid w:val="00B534C3"/>
    <w:rsid w:val="00B57BC0"/>
    <w:rsid w:val="00B6222D"/>
    <w:rsid w:val="00B819E3"/>
    <w:rsid w:val="00B81C37"/>
    <w:rsid w:val="00BC3B5D"/>
    <w:rsid w:val="00BC3BDC"/>
    <w:rsid w:val="00BD04E1"/>
    <w:rsid w:val="00BE1524"/>
    <w:rsid w:val="00BE5846"/>
    <w:rsid w:val="00BF05B7"/>
    <w:rsid w:val="00BF24C1"/>
    <w:rsid w:val="00BF3A14"/>
    <w:rsid w:val="00C06316"/>
    <w:rsid w:val="00C14090"/>
    <w:rsid w:val="00C30549"/>
    <w:rsid w:val="00C34237"/>
    <w:rsid w:val="00C6113F"/>
    <w:rsid w:val="00C739D0"/>
    <w:rsid w:val="00C8294C"/>
    <w:rsid w:val="00CB7436"/>
    <w:rsid w:val="00CC3162"/>
    <w:rsid w:val="00D010DE"/>
    <w:rsid w:val="00D27DD1"/>
    <w:rsid w:val="00D37C44"/>
    <w:rsid w:val="00D47398"/>
    <w:rsid w:val="00D539F5"/>
    <w:rsid w:val="00D60BCC"/>
    <w:rsid w:val="00D85AEE"/>
    <w:rsid w:val="00D871D3"/>
    <w:rsid w:val="00D87B86"/>
    <w:rsid w:val="00DB3AC4"/>
    <w:rsid w:val="00DC0424"/>
    <w:rsid w:val="00DC3A54"/>
    <w:rsid w:val="00DC4CE7"/>
    <w:rsid w:val="00DE26A5"/>
    <w:rsid w:val="00E0510D"/>
    <w:rsid w:val="00E06295"/>
    <w:rsid w:val="00E15B6D"/>
    <w:rsid w:val="00E16753"/>
    <w:rsid w:val="00E44F15"/>
    <w:rsid w:val="00E51BBB"/>
    <w:rsid w:val="00E935B7"/>
    <w:rsid w:val="00EC0490"/>
    <w:rsid w:val="00EE294D"/>
    <w:rsid w:val="00EE3429"/>
    <w:rsid w:val="00EE6631"/>
    <w:rsid w:val="00EF0743"/>
    <w:rsid w:val="00F21B8B"/>
    <w:rsid w:val="00F27991"/>
    <w:rsid w:val="00F27C1E"/>
    <w:rsid w:val="00F303F3"/>
    <w:rsid w:val="00F31F5C"/>
    <w:rsid w:val="00F505D6"/>
    <w:rsid w:val="00F64262"/>
    <w:rsid w:val="00FC048F"/>
    <w:rsid w:val="00FC1AE6"/>
    <w:rsid w:val="00FD0C0F"/>
    <w:rsid w:val="00FE015D"/>
    <w:rsid w:val="00FF6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E2A76C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rsid w:val="0019179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SZFfcm">
    <w:name w:val="SZÜF főcím"/>
    <w:basedOn w:val="Norml"/>
    <w:next w:val="Norml"/>
    <w:autoRedefine/>
    <w:qFormat/>
    <w:rsid w:val="00F27991"/>
    <w:rPr>
      <w:rFonts w:ascii="Palatino Linotype" w:hAnsi="Palatino Linotype" w:cs="Arial Unicode MS"/>
      <w:b/>
      <w:color w:val="2C2F46"/>
      <w:sz w:val="32"/>
      <w:szCs w:val="32"/>
      <w:lang w:val="it-IT"/>
    </w:rPr>
  </w:style>
  <w:style w:type="table" w:styleId="Rcsostblzat">
    <w:name w:val="Table Grid"/>
    <w:basedOn w:val="Normltblzat"/>
    <w:uiPriority w:val="39"/>
    <w:rsid w:val="001917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ZF-Default">
    <w:name w:val="SZÜF-Default"/>
    <w:basedOn w:val="Norml"/>
    <w:autoRedefine/>
    <w:qFormat/>
    <w:rsid w:val="00811618"/>
    <w:pPr>
      <w:tabs>
        <w:tab w:val="left" w:pos="0"/>
      </w:tabs>
      <w:autoSpaceDE w:val="0"/>
      <w:autoSpaceDN w:val="0"/>
      <w:adjustRightInd w:val="0"/>
      <w:jc w:val="both"/>
    </w:pPr>
    <w:rPr>
      <w:rFonts w:ascii="Palatino Linotype" w:hAnsi="Palatino Linotype" w:cs="Garamond"/>
      <w:color w:val="000000"/>
      <w:sz w:val="23"/>
      <w:szCs w:val="48"/>
      <w:lang w:val="it-IT"/>
    </w:rPr>
  </w:style>
  <w:style w:type="table" w:customStyle="1" w:styleId="Tblzatrcsos21jellszn1">
    <w:name w:val="Táblázat (rácsos) 2 – 1. jelölőszín1"/>
    <w:basedOn w:val="Normltblzat"/>
    <w:uiPriority w:val="47"/>
    <w:rsid w:val="0019179C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lfej">
    <w:name w:val="header"/>
    <w:basedOn w:val="Norml"/>
    <w:link w:val="lfejChar"/>
    <w:uiPriority w:val="99"/>
    <w:unhideWhenUsed/>
    <w:rsid w:val="00C8294C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C8294C"/>
    <w:rPr>
      <w:rFonts w:ascii="Times New Roman" w:eastAsia="Arial Unicode MS" w:hAnsi="Times New Roman" w:cs="Times New Roman"/>
      <w:sz w:val="24"/>
      <w:szCs w:val="24"/>
      <w:bdr w:val="nil"/>
    </w:rPr>
  </w:style>
  <w:style w:type="paragraph" w:styleId="llb">
    <w:name w:val="footer"/>
    <w:basedOn w:val="Norml"/>
    <w:link w:val="llbChar"/>
    <w:uiPriority w:val="99"/>
    <w:unhideWhenUsed/>
    <w:rsid w:val="00C8294C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C8294C"/>
    <w:rPr>
      <w:rFonts w:ascii="Times New Roman" w:eastAsia="Arial Unicode MS" w:hAnsi="Times New Roman" w:cs="Times New Roman"/>
      <w:sz w:val="24"/>
      <w:szCs w:val="24"/>
      <w:bdr w:val="nil"/>
    </w:rPr>
  </w:style>
  <w:style w:type="paragraph" w:styleId="Listaszerbekezds">
    <w:name w:val="List Paragraph"/>
    <w:basedOn w:val="Norml"/>
    <w:uiPriority w:val="34"/>
    <w:qFormat/>
    <w:rsid w:val="000933D2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5870AB"/>
    <w:rPr>
      <w:color w:val="0563C1" w:themeColor="hyperlink"/>
      <w:u w:val="single"/>
    </w:rPr>
  </w:style>
  <w:style w:type="character" w:customStyle="1" w:styleId="UnresolvedMention">
    <w:name w:val="Unresolved Mention"/>
    <w:basedOn w:val="Bekezdsalapbettpusa"/>
    <w:uiPriority w:val="99"/>
    <w:semiHidden/>
    <w:unhideWhenUsed/>
    <w:rsid w:val="005870AB"/>
    <w:rPr>
      <w:color w:val="808080"/>
      <w:shd w:val="clear" w:color="auto" w:fill="E6E6E6"/>
    </w:rPr>
  </w:style>
  <w:style w:type="character" w:styleId="Mrltotthiperhivatkozs">
    <w:name w:val="FollowedHyperlink"/>
    <w:basedOn w:val="Bekezdsalapbettpusa"/>
    <w:uiPriority w:val="99"/>
    <w:semiHidden/>
    <w:unhideWhenUsed/>
    <w:rsid w:val="005870AB"/>
    <w:rPr>
      <w:color w:val="954F72" w:themeColor="followedHyperlink"/>
      <w:u w:val="single"/>
    </w:rPr>
  </w:style>
  <w:style w:type="character" w:styleId="Jegyzethivatkozs">
    <w:name w:val="annotation reference"/>
    <w:basedOn w:val="Bekezdsalapbettpusa"/>
    <w:uiPriority w:val="99"/>
    <w:semiHidden/>
    <w:unhideWhenUsed/>
    <w:rsid w:val="00774BDF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774BDF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774BDF"/>
    <w:rPr>
      <w:rFonts w:ascii="Times New Roman" w:eastAsia="Arial Unicode MS" w:hAnsi="Times New Roman" w:cs="Times New Roman"/>
      <w:sz w:val="20"/>
      <w:szCs w:val="20"/>
      <w:bdr w:val="nil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774BDF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774BDF"/>
    <w:rPr>
      <w:rFonts w:ascii="Times New Roman" w:eastAsia="Arial Unicode MS" w:hAnsi="Times New Roman" w:cs="Times New Roman"/>
      <w:b/>
      <w:bCs/>
      <w:sz w:val="20"/>
      <w:szCs w:val="20"/>
      <w:bdr w:val="nil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774BD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74BDF"/>
    <w:rPr>
      <w:rFonts w:ascii="Tahoma" w:eastAsia="Arial Unicode MS" w:hAnsi="Tahoma" w:cs="Tahoma"/>
      <w:sz w:val="16"/>
      <w:szCs w:val="16"/>
      <w:bdr w:val="nil"/>
    </w:rPr>
  </w:style>
  <w:style w:type="paragraph" w:styleId="NormlWeb">
    <w:name w:val="Normal (Web)"/>
    <w:basedOn w:val="Norml"/>
    <w:uiPriority w:val="99"/>
    <w:unhideWhenUsed/>
    <w:rsid w:val="002651E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hu-HU"/>
    </w:rPr>
  </w:style>
  <w:style w:type="character" w:styleId="Kiemels2">
    <w:name w:val="Strong"/>
    <w:basedOn w:val="Bekezdsalapbettpusa"/>
    <w:uiPriority w:val="22"/>
    <w:qFormat/>
    <w:rsid w:val="002651ED"/>
    <w:rPr>
      <w:b/>
      <w:bCs/>
    </w:rPr>
  </w:style>
  <w:style w:type="character" w:styleId="Kiemels">
    <w:name w:val="Emphasis"/>
    <w:basedOn w:val="Bekezdsalapbettpusa"/>
    <w:uiPriority w:val="20"/>
    <w:qFormat/>
    <w:rsid w:val="0046458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2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49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3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94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1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93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8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5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53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6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75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06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9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5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34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1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41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6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75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kormanyhivatal.hu/hu/elerhetosege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njt.hu/cgi_bin/njt_doc.cgi?docid=198992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njt.hu/cgi_bin/njt_doc.cgi?docid=200732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njt.hu-ra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E6FF0C-6D87-4469-A9AF-F8E63F8C8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1944</Words>
  <Characters>13421</Characters>
  <Application>Microsoft Office Word</Application>
  <DocSecurity>0</DocSecurity>
  <Lines>111</Lines>
  <Paragraphs>30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15335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2021-04-06T10:28:00Z</dcterms:created>
  <dcterms:modified xsi:type="dcterms:W3CDTF">2021-04-06T10:28:00Z</dcterms:modified>
</cp:coreProperties>
</file>